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imes New Roman" w:hAnsi="Times New Roman" w:eastAsia="Times New Roman" w:cs="Times New Roman"/>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1500350</wp:posOffset>
                </wp:positionH>
                <wp:positionV relativeFrom="paragraph">
                  <wp:posOffset>0</wp:posOffset>
                </wp:positionV>
                <wp:extent cx="2897187" cy="1595157"/>
                <wp:effectExtent l="0" t="0" r="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ic:nvPr/>
                      </pic:nvPicPr>
                      <pic:blipFill>
                        <a:blip r:embed="rId10"/>
                        <a:stretch/>
                      </pic:blipFill>
                      <pic:spPr bwMode="auto">
                        <a:xfrm>
                          <a:off x="0" y="0"/>
                          <a:ext cx="2897187" cy="1595157"/>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text;margin-left:118.14pt;mso-position-horizontal:absolute;mso-position-vertical-relative:text;margin-top:0.00pt;mso-position-vertical:absolute;width:228.12pt;height:125.60pt;mso-wrap-distance-left:0.00pt;mso-wrap-distance-top:0.00pt;mso-wrap-distance-right:0.00pt;mso-wrap-distance-bottom:0.00pt;z-index:1;">
                <w10:wrap type="square"/>
                <v:imagedata r:id="rId10" o:title=""/>
                <o:lock v:ext="edit" rotation="t"/>
              </v:shape>
            </w:pict>
          </mc:Fallback>
        </mc:AlternateContent>
      </w:r>
      <w:r>
        <w:rPr>
          <w:rFonts w:ascii="Times New Roman" w:hAnsi="Times New Roman" w:eastAsia="Times New Roman" w:cs="Times New Roman"/>
          <w:color w:val="000000"/>
          <w:sz w:val="20"/>
          <w:szCs w:val="20"/>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Style w:val="727"/>
        <w:pBdr/>
        <w:spacing w:before="92"/>
        <w:ind w:left="0"/>
        <w:rPr>
          <w:lang w:val="en-US"/>
        </w:rPr>
      </w:pPr>
      <w:r>
        <w:rPr>
          <w:lang w:val="en-US"/>
        </w:rPr>
        <w:t xml:space="preserve">Panel ABSTRACT</w:t>
      </w:r>
      <w:r>
        <w:rPr>
          <w:lang w:val="en-US"/>
        </w:rPr>
        <w:br/>
      </w:r>
      <w:r>
        <w:rPr>
          <w:lang w:val="en-US"/>
        </w:rPr>
      </w:r>
    </w:p>
    <w:p>
      <w:pPr>
        <w:widowControl w:val="true"/>
        <w:pBdr/>
        <w:spacing w:after="160"/>
        <w:ind/>
        <w:rPr>
          <w:b/>
          <w:color w:val="de4815"/>
          <w:sz w:val="24"/>
          <w:szCs w:val="24"/>
          <w:lang w:val="en-US"/>
        </w:rPr>
      </w:pPr>
      <w:r>
        <w:rPr>
          <w:b/>
          <w:color w:val="de4815"/>
          <w:sz w:val="24"/>
          <w:szCs w:val="24"/>
          <w:lang w:val="en-US"/>
        </w:rPr>
        <w:t xml:space="preserve">Panel </w:t>
      </w:r>
      <w:r>
        <w:rPr>
          <w:b/>
          <w:color w:val="de4815"/>
          <w:sz w:val="24"/>
          <w:szCs w:val="24"/>
          <w:lang w:val="en-US"/>
        </w:rPr>
        <w:t xml:space="preserve">16: </w:t>
      </w:r>
      <w:r>
        <w:rPr>
          <w:b/>
          <w:color w:val="de4815"/>
          <w:sz w:val="24"/>
          <w:szCs w:val="24"/>
          <w:lang w:val="en-US"/>
        </w:rPr>
        <w:t xml:space="preserve">African perspectives on health and wellbeing</w:t>
      </w:r>
      <w:r>
        <w:rPr>
          <w:b/>
          <w:color w:val="de4815"/>
          <w:sz w:val="24"/>
          <w:szCs w:val="24"/>
          <w:lang w:val="en-US"/>
        </w:rPr>
      </w:r>
    </w:p>
    <w:p>
      <w:pPr>
        <w:widowControl w:val="true"/>
        <w:pBdr/>
        <w:spacing w:after="160"/>
        <w:ind/>
        <w:rPr>
          <w:b/>
          <w:color w:val="de4815"/>
          <w:sz w:val="24"/>
          <w:szCs w:val="24"/>
          <w:lang w:val="en-GB"/>
        </w:rPr>
      </w:pPr>
      <w:r>
        <w:rPr>
          <w:b/>
          <w:color w:val="de4815"/>
          <w:sz w:val="24"/>
          <w:szCs w:val="24"/>
          <w:lang w:val="en-US"/>
        </w:rPr>
        <w:t xml:space="preserve">Organizer: </w:t>
      </w:r>
      <w:r>
        <w:rPr>
          <w:color w:val="de4815"/>
          <w:sz w:val="24"/>
          <w:szCs w:val="24"/>
          <w:lang w:val="en-GB"/>
        </w:rPr>
        <w:t xml:space="preserve">Ellen Forsman Larsson</w:t>
      </w:r>
      <w:r>
        <w:rPr>
          <w:b/>
          <w:color w:val="de4815"/>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bCs/>
          <w:sz w:val="24"/>
          <w:szCs w:val="24"/>
          <w:highlight w:val="none"/>
          <w:lang w:val="en-GB"/>
        </w:rPr>
      </w:r>
      <w:r>
        <w:rPr>
          <w:bCs/>
          <w:sz w:val="24"/>
          <w:szCs w:val="24"/>
          <w:highlight w:val="non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highlight w:val="none"/>
          <w:lang w:val="en-GB"/>
        </w:rPr>
      </w:pPr>
      <w:r>
        <w:rPr>
          <w:b/>
          <w:color w:val="de4815"/>
          <w:sz w:val="24"/>
          <w:szCs w:val="24"/>
          <w:lang w:val="en-US"/>
        </w:rPr>
        <w:t xml:space="preserve">Abstract:</w:t>
      </w:r>
      <w:r>
        <w:rPr>
          <w:b/>
          <w:color w:val="78aa42"/>
          <w:sz w:val="24"/>
          <w:szCs w:val="24"/>
          <w:lang w:val="en-US"/>
        </w:rPr>
        <w:t xml:space="preserve"> </w:t>
      </w:r>
      <w:r>
        <w:rPr>
          <w:bCs/>
          <w:sz w:val="24"/>
          <w:szCs w:val="24"/>
          <w:lang w:val="en-GB"/>
        </w:rPr>
        <w:t xml:space="preserve">Africa is often the setting for work carried out by medical ant</w:t>
      </w:r>
      <w:r>
        <w:rPr>
          <w:bCs/>
          <w:sz w:val="24"/>
          <w:szCs w:val="24"/>
          <w:lang w:val="en-GB"/>
        </w:rPr>
        <w:t xml:space="preserve">hropologists. We write about lack of healthcare access, misguided foreign development projects, and the impact of exploitation by state or industry on disease-burdened communities. Much of this stems from the laudable attempt to shine light on health dispa</w:t>
      </w:r>
      <w:r>
        <w:rPr>
          <w:bCs/>
          <w:sz w:val="24"/>
          <w:szCs w:val="24"/>
          <w:lang w:val="en-GB"/>
        </w:rPr>
        <w:t xml:space="preserve">rities and the structures of violence present in Western development discourse. However, this disciplinary emphasis can unintentionally end up replicating the very problem we identify. We spend so much time writing about how the export of Western biomedici</w:t>
      </w:r>
      <w:r>
        <w:rPr>
          <w:bCs/>
          <w:sz w:val="24"/>
          <w:szCs w:val="24"/>
          <w:lang w:val="en-GB"/>
        </w:rPr>
        <w:t xml:space="preserve">ne squeezes out local understandings of health, that we fail to pay attention to what those local understandings are. As a result, when anthropologists think of vernacular articulations of health and wellbeing, African perspectives are particularly absent.</w:t>
      </w:r>
      <w:r>
        <w:rPr>
          <w:bCs/>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Cs/>
          <w:sz w:val="24"/>
          <w:szCs w:val="24"/>
          <w:lang w:val="en-GB"/>
        </w:rPr>
      </w:pPr>
      <w:r>
        <w:rPr>
          <w:bCs/>
          <w:sz w:val="24"/>
          <w:szCs w:val="24"/>
          <w:lang w:val="en-GB"/>
        </w:rPr>
        <w:t xml:space="preserve">The purpose of this panel is therefore to shift perspectives, and promote the numerous and diverse healing strategies p</w:t>
      </w:r>
      <w:r>
        <w:rPr>
          <w:bCs/>
          <w:sz w:val="24"/>
          <w:szCs w:val="24"/>
          <w:lang w:val="en-GB"/>
        </w:rPr>
        <w:t xml:space="preserve">resent in African nations today. The panel will showcase this medically plural landscape, its varied knowledge systems and rich traditions of local medicine. It will also ask, what could we all learn by paying more attention to African wellbeing practices?</w:t>
      </w:r>
      <w:r>
        <w:rPr>
          <w:bCs/>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Style w:val="727"/>
        <w:pBdr/>
        <w:spacing w:before="72"/>
        <w:ind w:left="0"/>
        <w:rPr>
          <w:lang w:val="en-US"/>
        </w:rPr>
      </w:pPr>
      <w:r>
        <w:rPr>
          <w:lang w:val="en-US"/>
        </w:rPr>
        <w:t xml:space="preserve">SESSION SCHEDULE</w:t>
      </w:r>
      <w:r>
        <w:rPr>
          <w:lang w:val="en-US"/>
        </w:rPr>
      </w:r>
    </w:p>
    <w:p>
      <w:pPr>
        <w:pStyle w:val="728"/>
        <w:pBdr/>
        <w:spacing w:before="191" w:line="264" w:lineRule="auto"/>
        <w:ind w:left="0"/>
        <w:jc w:val="both"/>
        <w:rPr>
          <w:lang w:val="en-US"/>
        </w:rPr>
      </w:pPr>
      <w:r>
        <w:rPr>
          <w:lang w:val="en-US"/>
        </w:rPr>
        <w:t xml:space="preserve">19.09.2025 | Slot 3 | 4-0-4</w:t>
      </w:r>
      <w:r>
        <w:rPr>
          <w:lang w:val="en-US"/>
        </w:rPr>
      </w:r>
    </w:p>
    <w:p>
      <w:pPr>
        <w:pBdr/>
        <w:spacing/>
        <w:ind/>
        <w:rPr>
          <w:lang w:val="en-GB"/>
        </w:rPr>
      </w:pPr>
      <w:r>
        <w:rPr>
          <w:lang w:val="en-GB"/>
        </w:rPr>
      </w:r>
      <w:r>
        <w:rPr>
          <w:lang w:val="en-GB"/>
        </w:rPr>
      </w:r>
    </w:p>
    <w:p>
      <w:pPr>
        <w:pBdr/>
        <w:spacing/>
        <w:ind/>
        <w:rPr>
          <w:bCs/>
          <w:i/>
          <w:sz w:val="24"/>
          <w:szCs w:val="24"/>
          <w:highlight w:val="none"/>
          <w:vertAlign w:val="baseline"/>
          <w:lang w:val="en-US"/>
        </w:rPr>
      </w:pPr>
      <w:r>
        <w:rPr>
          <w:i/>
          <w:iCs/>
          <w:sz w:val="24"/>
          <w:szCs w:val="24"/>
          <w:vertAlign w:val="baseline"/>
          <w:lang w:val="en-US"/>
        </w:rPr>
      </w:r>
      <w:r>
        <w:rPr>
          <w:i/>
          <w:iCs/>
          <w:sz w:val="24"/>
          <w:szCs w:val="24"/>
          <w:vertAlign w:val="baseline"/>
          <w:lang w:val="en-US"/>
        </w:rPr>
        <w:t xml:space="preserve">Peter Hoesing</w:t>
      </w:r>
      <w:r>
        <w:rPr>
          <w:i/>
          <w:iCs/>
          <w:sz w:val="24"/>
          <w:szCs w:val="24"/>
          <w:vertAlign w:val="baseline"/>
          <w:lang w:val="en-US"/>
        </w:rPr>
        <w:t xml:space="preserve">: “The Things of Culture”: What the Durability of African Traditional Medicine Means for Postmodern Medical Anthropology</w:t>
      </w:r>
      <w:r>
        <w:rPr>
          <w:i/>
          <w:iCs/>
          <w:sz w:val="24"/>
          <w:szCs w:val="24"/>
          <w:vertAlign w:val="baseline"/>
        </w:rPr>
      </w:r>
    </w:p>
    <w:p>
      <w:pPr>
        <w:pBdr/>
        <w:spacing/>
        <w:ind/>
        <w:rPr>
          <w:bCs/>
          <w:i/>
          <w:sz w:val="24"/>
          <w:szCs w:val="24"/>
          <w:vertAlign w:val="baseline"/>
        </w:rPr>
      </w:pPr>
      <w:r>
        <w:rPr>
          <w:bCs/>
          <w:i/>
          <w:sz w:val="24"/>
          <w:szCs w:val="24"/>
          <w:vertAlign w:val="baseline"/>
        </w:rPr>
      </w:r>
      <w:r>
        <w:rPr>
          <w:bCs/>
          <w:i/>
          <w:sz w:val="24"/>
          <w:szCs w:val="24"/>
          <w:vertAlign w:val="baseline"/>
        </w:rPr>
      </w:r>
    </w:p>
    <w:p>
      <w:pPr>
        <w:pBdr/>
        <w:spacing/>
        <w:ind/>
        <w:rPr>
          <w:i/>
          <w:sz w:val="24"/>
          <w:szCs w:val="24"/>
          <w:highlight w:val="none"/>
          <w:vertAlign w:val="baseline"/>
          <w:lang w:val="en-US"/>
        </w:rPr>
      </w:pPr>
      <w:r>
        <w:rPr>
          <w:i/>
          <w:iCs/>
          <w:sz w:val="24"/>
          <w:szCs w:val="24"/>
          <w:highlight w:val="none"/>
          <w:vertAlign w:val="baseline"/>
          <w:lang w:val="en-US"/>
        </w:rPr>
      </w:r>
      <w:r>
        <w:rPr>
          <w:i/>
          <w:iCs/>
          <w:sz w:val="24"/>
          <w:szCs w:val="24"/>
          <w:highlight w:val="none"/>
          <w:vertAlign w:val="baseline"/>
          <w:lang w:val="en-US"/>
        </w:rPr>
        <w:t xml:space="preserve">Geoffrey Nwaka</w:t>
      </w:r>
      <w:r>
        <w:rPr>
          <w:i/>
          <w:iCs/>
          <w:sz w:val="24"/>
          <w:szCs w:val="24"/>
          <w:highlight w:val="none"/>
          <w:vertAlign w:val="baseline"/>
          <w:lang w:val="en-US"/>
        </w:rPr>
        <w:t xml:space="preserve">: Towards Decolonizing Medicine and Healthcare: The Place of African Health and Healing Traditions </w:t>
      </w:r>
      <w:r/>
    </w:p>
    <w:p>
      <w:pPr>
        <w:pBdr/>
        <w:spacing/>
        <w:ind/>
        <w:rPr>
          <w:bCs/>
          <w:i/>
          <w:sz w:val="24"/>
          <w:szCs w:val="24"/>
          <w:highlight w:val="none"/>
          <w:vertAlign w:val="baseline"/>
          <w:lang w:val="en-US"/>
        </w:rPr>
      </w:pPr>
      <w:r>
        <w:rPr>
          <w:bCs/>
          <w:i/>
          <w:sz w:val="24"/>
          <w:szCs w:val="24"/>
          <w:highlight w:val="none"/>
          <w:vertAlign w:val="baseline"/>
          <w:lang w:val="en-US"/>
        </w:rPr>
      </w:r>
      <w:r>
        <w:rPr>
          <w:bCs/>
          <w:i/>
          <w:sz w:val="24"/>
          <w:szCs w:val="24"/>
          <w:highlight w:val="none"/>
          <w:vertAlign w:val="baseline"/>
          <w:lang w:val="en-US"/>
        </w:rPr>
      </w:r>
    </w:p>
    <w:p>
      <w:pPr>
        <w:pBdr/>
        <w:spacing/>
        <w:ind/>
        <w:rPr>
          <w:bCs/>
          <w:i/>
          <w:sz w:val="24"/>
          <w:szCs w:val="24"/>
          <w:highlight w:val="none"/>
          <w:vertAlign w:val="baseline"/>
          <w:lang w:val="en-US"/>
        </w:rPr>
      </w:pPr>
      <w:r>
        <w:rPr>
          <w:i/>
          <w:iCs/>
          <w:sz w:val="24"/>
          <w:szCs w:val="24"/>
          <w:highlight w:val="none"/>
          <w:vertAlign w:val="baseline"/>
          <w:lang w:val="en-US"/>
        </w:rPr>
      </w:r>
      <w:r>
        <w:rPr>
          <w:i/>
          <w:iCs/>
          <w:sz w:val="24"/>
          <w:szCs w:val="24"/>
          <w:highlight w:val="none"/>
          <w:vertAlign w:val="baseline"/>
          <w:lang w:val="en-US"/>
        </w:rPr>
      </w:r>
    </w:p>
    <w:p>
      <w:pPr>
        <w:pBdr/>
        <w:spacing/>
        <w:ind/>
        <w:rPr>
          <w:bCs/>
          <w:i/>
          <w:sz w:val="24"/>
          <w:szCs w:val="24"/>
          <w:highlight w:val="none"/>
          <w:lang w:val="en-US"/>
        </w:rPr>
      </w:pPr>
      <w:r>
        <w:rPr>
          <w:i/>
          <w:iCs/>
          <w:sz w:val="24"/>
          <w:szCs w:val="24"/>
          <w:highlight w:val="none"/>
          <w:lang w:val="en-US"/>
        </w:rPr>
      </w:r>
      <w:r>
        <w:rPr>
          <w:i/>
          <w:iCs/>
          <w:sz w:val="24"/>
          <w:szCs w:val="24"/>
          <w:highlight w:val="none"/>
          <w:lang w:val="en-US"/>
        </w:rPr>
        <w:t xml:space="preserve">Zelealem Leyew Temesgen</w:t>
      </w:r>
      <w:r>
        <w:rPr>
          <w:i/>
          <w:iCs/>
          <w:sz w:val="24"/>
          <w:szCs w:val="24"/>
          <w:highlight w:val="none"/>
          <w:lang w:val="en-US"/>
        </w:rPr>
        <w:t xml:space="preserve">: The perceptions and expressions of death among the Amhara people of Ethiopia</w:t>
      </w:r>
      <w:r>
        <w:rPr>
          <w:i/>
          <w:iCs/>
          <w:sz w:val="24"/>
          <w:szCs w:val="24"/>
        </w:rPr>
      </w:r>
    </w:p>
    <w:p>
      <w:pPr>
        <w:pBdr/>
        <w:spacing/>
        <w:ind/>
        <w:rPr>
          <w:bCs/>
          <w:i/>
          <w:sz w:val="24"/>
          <w:szCs w:val="24"/>
          <w:highlight w:val="none"/>
          <w:lang w:val="en-US"/>
        </w:rPr>
      </w:pPr>
      <w:r>
        <w:rPr>
          <w:bCs/>
          <w:i/>
          <w:sz w:val="24"/>
          <w:szCs w:val="24"/>
          <w:highlight w:val="none"/>
          <w:lang w:val="en-US"/>
        </w:rPr>
      </w:r>
      <w:r>
        <w:rPr>
          <w:bCs/>
          <w:i/>
          <w:sz w:val="24"/>
          <w:szCs w:val="24"/>
          <w:highlight w:val="none"/>
          <w:lang w:val="en-US"/>
        </w:rPr>
      </w:r>
    </w:p>
    <w:p>
      <w:pPr>
        <w:pBdr/>
        <w:spacing/>
        <w:ind/>
        <w:rPr/>
      </w:pPr>
      <w:r>
        <w:rPr>
          <w:i/>
          <w:iCs/>
          <w:sz w:val="24"/>
          <w:szCs w:val="24"/>
          <w:highlight w:val="none"/>
          <w:lang w:val="en-US"/>
        </w:rPr>
      </w:r>
      <w:r>
        <w:rPr>
          <w:i/>
          <w:iCs/>
          <w:sz w:val="24"/>
          <w:szCs w:val="24"/>
          <w:highlight w:val="none"/>
          <w:lang w:val="en-US"/>
        </w:rPr>
        <w:t xml:space="preserve">Marta Scaglioni</w:t>
      </w:r>
      <w:r>
        <w:rPr>
          <w:i/>
          <w:iCs/>
          <w:sz w:val="24"/>
          <w:szCs w:val="24"/>
          <w:highlight w:val="none"/>
          <w:lang w:val="en-US"/>
        </w:rPr>
        <w:t xml:space="preserve">: Beyond Extraction: Centering Tunisian Perspectives in Microbiome Research</w:t>
      </w:r>
      <w:r/>
    </w:p>
    <w:p>
      <w:pPr>
        <w:pBdr/>
        <w:spacing/>
        <w:ind/>
        <w:rPr>
          <w:bCs/>
          <w:i/>
          <w:sz w:val="24"/>
          <w:szCs w:val="24"/>
          <w:highlight w:val="none"/>
          <w:lang w:val="en-US"/>
        </w:rPr>
      </w:pPr>
      <w:r>
        <w:rPr>
          <w:i/>
          <w:iCs/>
          <w:sz w:val="24"/>
          <w:szCs w:val="24"/>
          <w:highlight w:val="none"/>
          <w:lang w:val="en-US"/>
        </w:rPr>
      </w:r>
      <w:r>
        <w:rPr>
          <w:i/>
          <w:iCs/>
          <w:sz w:val="24"/>
          <w:szCs w:val="24"/>
          <w:highlight w:val="none"/>
          <w:lang w:val="en-US"/>
        </w:rPr>
      </w:r>
    </w:p>
    <w:p>
      <w:pPr>
        <w:pBdr/>
        <w:spacing/>
        <w:ind/>
        <w:rPr>
          <w:bCs/>
          <w:i/>
          <w:sz w:val="24"/>
          <w:szCs w:val="24"/>
          <w:highlight w:val="none"/>
        </w:rPr>
      </w:pPr>
      <w:r>
        <w:rPr>
          <w:i/>
          <w:iCs/>
          <w:sz w:val="24"/>
          <w:szCs w:val="24"/>
          <w:highlight w:val="none"/>
          <w:lang w:val="en-US"/>
        </w:rPr>
      </w:r>
      <w:r>
        <w:rPr>
          <w:i/>
          <w:iCs/>
          <w:sz w:val="24"/>
          <w:szCs w:val="24"/>
          <w:highlight w:val="none"/>
          <w:lang w:val="en-US"/>
        </w:rPr>
      </w:r>
    </w:p>
    <w:p>
      <w:pPr>
        <w:pStyle w:val="727"/>
        <w:pBdr/>
        <w:spacing/>
        <w:ind w:left="0"/>
        <w:jc w:val="both"/>
        <w:rPr>
          <w:lang w:val="en-US"/>
        </w:rPr>
      </w:pPr>
      <w:r>
        <w:rPr>
          <w:lang w:val="en-US"/>
        </w:rPr>
        <w:t xml:space="preserve">SESSION PAPERS</w:t>
      </w:r>
      <w:r>
        <w:rPr>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rPr>
      </w:pPr>
      <w:r>
        <w:rPr>
          <w:color w:val="000000"/>
          <w:sz w:val="24"/>
          <w:szCs w:val="24"/>
        </w:rPr>
      </w:r>
      <w:r>
        <w:rPr>
          <w:color w:val="000000"/>
          <w:sz w:val="24"/>
          <w:szCs w:val="24"/>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
          <w:color w:val="de4815"/>
          <w:sz w:val="24"/>
          <w:szCs w:val="24"/>
          <w:lang w:val="en-US"/>
        </w:rPr>
      </w:pPr>
      <w:r>
        <w:rPr>
          <w:b/>
          <w:color w:val="de4815"/>
          <w:sz w:val="24"/>
          <w:szCs w:val="24"/>
          <w:lang w:val="en-US"/>
        </w:rPr>
        <w:t xml:space="preserve">“The Things of Culture”: What the Durability of African Traditional Medicine Means for Postmodern Medical Anthropology</w:t>
      </w:r>
      <w:r>
        <w:rPr>
          <w:b/>
          <w:color w:val="de4815"/>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Peter Hoesing</w:t>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Observations across multiple fields of scholarship and practice have revealed a paradox: despite culturally specific links among communities of patients, healers, and ancestors embedded in particular ontologies, the Village Healer remains a c</w:t>
      </w:r>
      <w:r>
        <w:rPr>
          <w:sz w:val="24"/>
          <w:szCs w:val="24"/>
          <w:lang w:val="en-US"/>
        </w:rPr>
        <w:t xml:space="preserve">onsistent, familiar presence across remarkably wide swaths of otherwise diverse African geography. For example, public health professionals have repeatedly shown that traditional medical practitioners are far more numerous and accessible than their allopat</w:t>
      </w:r>
      <w:r>
        <w:rPr>
          <w:sz w:val="24"/>
          <w:szCs w:val="24"/>
          <w:lang w:val="en-US"/>
        </w:rPr>
        <w:t xml:space="preserve">hic clinical counterparts. Historians continue to show traditional practitioners’ durability across generations and even longer stretches of time, even as they adapt to contemporaneous sociopolitical conditions. Anthropologists have demonstrated how tradit</w:t>
      </w:r>
      <w:r>
        <w:rPr>
          <w:sz w:val="24"/>
          <w:szCs w:val="24"/>
          <w:lang w:val="en-US"/>
        </w:rPr>
        <w:t xml:space="preserve">ional approaches to healthcare offer adherents culturally well-aligned pathways toward sustainable, community-connected solutions that patient populations already seek. Ethnomusicologists have repeatedly demonstrated how cultural and ancestral connectednes</w:t>
      </w:r>
      <w:r>
        <w:rPr>
          <w:sz w:val="24"/>
          <w:szCs w:val="24"/>
          <w:lang w:val="en-US"/>
        </w:rPr>
        <w:t xml:space="preserve">s make it possible to create and maintain valuable knowledge—old and new—within these pathways. In aid and development work, the common healer archetype has inspired some peer-education models that offer alternatives to some of the most problematic habits </w:t>
      </w:r>
      <w:r>
        <w:rPr>
          <w:sz w:val="24"/>
          <w:szCs w:val="24"/>
          <w:lang w:val="en-US"/>
        </w:rPr>
        <w:t xml:space="preserve">of neocolonial intervention. The sheer scale of health challenges facing modern Africa has motivated some to promote mutual respect and even mutual referrals among allopathic and naturopathic counterparts. This talk synthesizes perspectives from ethnograph</w:t>
      </w:r>
      <w:r>
        <w:rPr>
          <w:sz w:val="24"/>
          <w:szCs w:val="24"/>
          <w:lang w:val="en-US"/>
        </w:rPr>
        <w:t xml:space="preserve">ic research in Uganda, traditional practices in Eastern Africa and beyond, governance, and extant scholarship in cognate fields to suggest pressing questions that medical anthropology should bring to 21st century discourses of African health and wellbeing.</w:t>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
          <w:bCs/>
          <w:color w:val="de4815"/>
          <w:sz w:val="24"/>
          <w:szCs w:val="24"/>
          <w:lang w:val="en-US"/>
        </w:rPr>
      </w:pPr>
      <w:r>
        <w:rPr>
          <w:b/>
          <w:color w:val="de4815"/>
          <w:sz w:val="24"/>
          <w:szCs w:val="24"/>
          <w:lang w:val="en-US"/>
        </w:rPr>
        <w:t xml:space="preserve">Towards Decolonizing Medicine and Healthcare: The Place of African Health and Healing Traditions </w:t>
      </w:r>
      <w:r>
        <w:rPr>
          <w:b/>
          <w:color w:val="de4815"/>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
          <w:bCs/>
          <w:color w:val="de4815"/>
          <w:sz w:val="24"/>
          <w:szCs w:val="24"/>
          <w:lang w:val="en-US"/>
        </w:rPr>
      </w:pPr>
      <w:r>
        <w:rPr>
          <w:b/>
          <w:color w:val="de4815"/>
          <w:sz w:val="24"/>
          <w:szCs w:val="24"/>
          <w:lang w:val="en-US"/>
        </w:rPr>
      </w:r>
      <w:r>
        <w:rPr>
          <w:sz w:val="24"/>
          <w:szCs w:val="24"/>
          <w:lang w:val="en-US"/>
        </w:rPr>
        <w:t xml:space="preserve">Geoffrey </w:t>
      </w:r>
      <w:r>
        <w:rPr>
          <w:sz w:val="24"/>
          <w:szCs w:val="24"/>
          <w:lang w:val="en-US"/>
        </w:rPr>
        <w:t xml:space="preserve">Nwaka</w:t>
      </w:r>
      <w:r>
        <w:rPr>
          <w:b/>
          <w:color w:val="de4815"/>
          <w:sz w:val="24"/>
          <w:szCs w:val="24"/>
          <w:lang w:val="en-US"/>
        </w:rPr>
      </w: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Traditional medicine and therapeutic techniques have a long history in Africa for treating a wide range of human and animal health conditions. Sadly, this rich body of knowledge has  been undervalu</w:t>
      </w:r>
      <w:r>
        <w:rPr>
          <w:sz w:val="24"/>
          <w:szCs w:val="24"/>
          <w:lang w:val="en-US"/>
        </w:rPr>
        <w:t xml:space="preserve">ed because of the dominance of Eurocentric mindsets and practices. But current research confirms that many of today’s medicines are derived from tropical African medicinal plants, and that traditional medicine can provide a lead to scientific breakthrough </w:t>
      </w:r>
      <w:r>
        <w:rPr>
          <w:sz w:val="24"/>
          <w:szCs w:val="24"/>
          <w:lang w:val="en-US"/>
        </w:rPr>
        <w:t xml:space="preserve">in modern medicine and drug discovery. We argue that global health science needs to integrate the health traditions of local communities in Africa. With colonialism and the emphasis on biomedicine, traditional medicine has been discredited as it does not  </w:t>
      </w:r>
      <w:r>
        <w:rPr>
          <w:sz w:val="24"/>
          <w:szCs w:val="24"/>
          <w:lang w:val="en-US"/>
        </w:rPr>
        <w:t xml:space="preserve">apprar</w:t>
      </w:r>
      <w:r>
        <w:rPr>
          <w:sz w:val="24"/>
          <w:szCs w:val="24"/>
          <w:lang w:val="en-US"/>
        </w:rPr>
        <w:t xml:space="preserve"> to conform with the scientific principles of modern medicine, least of all the spiritual and cultural aspects of healing that sometimes involve local rituals. These officials hesi</w:t>
      </w:r>
      <w:r>
        <w:rPr>
          <w:sz w:val="24"/>
          <w:szCs w:val="24"/>
          <w:lang w:val="en-US"/>
        </w:rPr>
        <w:t xml:space="preserve">tate to provide the regulatory and legislative framework for integrating traditional medicine into the national health system  Unfortunately,  modern or orthodox medicine, with all its merits, is not readily accessible and affordable to a large percentage </w:t>
      </w:r>
      <w:r>
        <w:rPr>
          <w:sz w:val="24"/>
          <w:szCs w:val="24"/>
          <w:lang w:val="en-US"/>
        </w:rPr>
        <w:t xml:space="preserve">of the populations, and many people tend to combine traditional and modern medicines, especially during epidemics like EBOLA and COVID19  as well as insanity for which Western medicine has not  provided ready cure. The paper underscores the value and conti</w:t>
      </w:r>
      <w:r>
        <w:rPr>
          <w:sz w:val="24"/>
          <w:szCs w:val="24"/>
          <w:lang w:val="en-US"/>
        </w:rPr>
        <w:t xml:space="preserve">nuing relevance of traditional medicine. It stresses the need to promote comparative medicine and synergy between modern medicine  and traditional medicine, so that one will complement the other, and thus advance the prospect of attaining Universal Health </w:t>
      </w:r>
      <w:r>
        <w:rPr>
          <w:sz w:val="24"/>
          <w:szCs w:val="24"/>
          <w:lang w:val="en-US"/>
        </w:rPr>
        <w:t xml:space="preserve">Coverage in Africa.</w:t>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
          <w:color w:val="de4815"/>
          <w:sz w:val="24"/>
          <w:szCs w:val="24"/>
          <w:lang w:val="en-US"/>
        </w:rPr>
      </w:pPr>
      <w:r>
        <w:rPr>
          <w:b/>
          <w:color w:val="de4815"/>
          <w:sz w:val="24"/>
          <w:szCs w:val="24"/>
          <w:lang w:val="en-US"/>
        </w:rPr>
        <w:t xml:space="preserve">The perceptions and expressions of death among the Amhara people of Ethiopia</w:t>
      </w:r>
      <w:r>
        <w:rPr>
          <w:b/>
          <w:color w:val="de4815"/>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Zelealem</w:t>
      </w:r>
      <w:r>
        <w:rPr>
          <w:sz w:val="24"/>
          <w:szCs w:val="24"/>
          <w:lang w:val="en-US"/>
        </w:rPr>
        <w:t xml:space="preserve"> </w:t>
      </w:r>
      <w:r>
        <w:rPr>
          <w:sz w:val="24"/>
          <w:szCs w:val="24"/>
          <w:lang w:val="en-US"/>
        </w:rPr>
        <w:t xml:space="preserve">Leyew</w:t>
      </w:r>
      <w:r>
        <w:rPr>
          <w:sz w:val="24"/>
          <w:szCs w:val="24"/>
          <w:lang w:val="en-US"/>
        </w:rPr>
        <w:t xml:space="preserve"> Temesgen</w:t>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The concept of mot ‘death’ is perceived as a sad phenomenon in Amhara culture. It is also expressed as </w:t>
      </w:r>
      <w:r>
        <w:rPr>
          <w:sz w:val="24"/>
          <w:szCs w:val="24"/>
          <w:lang w:val="en-US"/>
        </w:rPr>
        <w:t xml:space="preserve">arräf-a</w:t>
      </w:r>
      <w:r>
        <w:rPr>
          <w:sz w:val="24"/>
          <w:szCs w:val="24"/>
          <w:lang w:val="en-US"/>
        </w:rPr>
        <w:t xml:space="preserve">̈ ‘He rested’, </w:t>
      </w:r>
      <w:r>
        <w:rPr>
          <w:sz w:val="24"/>
          <w:szCs w:val="24"/>
          <w:lang w:val="en-US"/>
        </w:rPr>
        <w:t xml:space="preserve">käzih</w:t>
      </w:r>
      <w:r>
        <w:rPr>
          <w:sz w:val="24"/>
          <w:szCs w:val="24"/>
          <w:lang w:val="en-US"/>
        </w:rPr>
        <w:t xml:space="preserve"> </w:t>
      </w:r>
      <w:r>
        <w:rPr>
          <w:sz w:val="24"/>
          <w:szCs w:val="24"/>
          <w:lang w:val="en-US"/>
        </w:rPr>
        <w:t xml:space="preserve">aläm</w:t>
      </w:r>
      <w:r>
        <w:rPr>
          <w:sz w:val="24"/>
          <w:szCs w:val="24"/>
          <w:lang w:val="en-US"/>
        </w:rPr>
        <w:t xml:space="preserve"> </w:t>
      </w:r>
      <w:r>
        <w:rPr>
          <w:sz w:val="24"/>
          <w:szCs w:val="24"/>
          <w:lang w:val="en-US"/>
        </w:rPr>
        <w:t xml:space="preserve">täläyy-a</w:t>
      </w:r>
      <w:r>
        <w:rPr>
          <w:sz w:val="24"/>
          <w:szCs w:val="24"/>
          <w:lang w:val="en-US"/>
        </w:rPr>
        <w:t xml:space="preserve">̈ ‘He is departed from this world’ or </w:t>
      </w:r>
      <w:r>
        <w:rPr>
          <w:sz w:val="24"/>
          <w:szCs w:val="24"/>
          <w:lang w:val="en-US"/>
        </w:rPr>
        <w:t xml:space="preserve">näfs</w:t>
      </w:r>
      <w:r>
        <w:rPr>
          <w:sz w:val="24"/>
          <w:szCs w:val="24"/>
          <w:lang w:val="en-US"/>
        </w:rPr>
        <w:t xml:space="preserve"> </w:t>
      </w:r>
      <w:r>
        <w:rPr>
          <w:sz w:val="24"/>
          <w:szCs w:val="24"/>
          <w:lang w:val="en-US"/>
        </w:rPr>
        <w:t xml:space="preserve">käsəga</w:t>
      </w:r>
      <w:r>
        <w:rPr>
          <w:sz w:val="24"/>
          <w:szCs w:val="24"/>
          <w:lang w:val="en-US"/>
        </w:rPr>
        <w:t xml:space="preserve"> </w:t>
      </w:r>
      <w:r>
        <w:rPr>
          <w:sz w:val="24"/>
          <w:szCs w:val="24"/>
          <w:lang w:val="en-US"/>
        </w:rPr>
        <w:t xml:space="preserve">täläyya</w:t>
      </w:r>
      <w:r>
        <w:rPr>
          <w:sz w:val="24"/>
          <w:szCs w:val="24"/>
          <w:lang w:val="en-US"/>
        </w:rPr>
        <w:t xml:space="preserve">̈ ‘soul is separated from flesh’ in Amharic. Death is perceived as a transition to another eternal world, as revealed in the expression </w:t>
      </w:r>
      <w:r>
        <w:rPr>
          <w:sz w:val="24"/>
          <w:szCs w:val="24"/>
          <w:lang w:val="en-US"/>
        </w:rPr>
        <w:t xml:space="preserve">wodämayalfäw</w:t>
      </w:r>
      <w:r>
        <w:rPr>
          <w:sz w:val="24"/>
          <w:szCs w:val="24"/>
          <w:lang w:val="en-US"/>
        </w:rPr>
        <w:t xml:space="preserve"> </w:t>
      </w:r>
      <w:r>
        <w:rPr>
          <w:sz w:val="24"/>
          <w:szCs w:val="24"/>
          <w:lang w:val="en-US"/>
        </w:rPr>
        <w:t xml:space="preserve">aläm</w:t>
      </w:r>
      <w:r>
        <w:rPr>
          <w:sz w:val="24"/>
          <w:szCs w:val="24"/>
          <w:lang w:val="en-US"/>
        </w:rPr>
        <w:t xml:space="preserve"> </w:t>
      </w:r>
      <w:r>
        <w:rPr>
          <w:sz w:val="24"/>
          <w:szCs w:val="24"/>
          <w:lang w:val="en-US"/>
        </w:rPr>
        <w:t xml:space="preserve">heda</w:t>
      </w:r>
      <w:r>
        <w:rPr>
          <w:sz w:val="24"/>
          <w:szCs w:val="24"/>
          <w:lang w:val="en-US"/>
        </w:rPr>
        <w:t xml:space="preserve">̈ ‘He went to the eternal world’. The proverb mot </w:t>
      </w:r>
      <w:r>
        <w:rPr>
          <w:sz w:val="24"/>
          <w:szCs w:val="24"/>
          <w:lang w:val="en-US"/>
        </w:rPr>
        <w:t xml:space="preserve">ayk’ärrəmm</w:t>
      </w:r>
      <w:r>
        <w:rPr>
          <w:sz w:val="24"/>
          <w:szCs w:val="24"/>
          <w:lang w:val="en-US"/>
        </w:rPr>
        <w:t xml:space="preserve"> </w:t>
      </w:r>
      <w:r>
        <w:rPr>
          <w:sz w:val="24"/>
          <w:szCs w:val="24"/>
          <w:lang w:val="en-US"/>
        </w:rPr>
        <w:t xml:space="preserve">səm</w:t>
      </w:r>
      <w:r>
        <w:rPr>
          <w:sz w:val="24"/>
          <w:szCs w:val="24"/>
          <w:lang w:val="en-US"/>
        </w:rPr>
        <w:t xml:space="preserve"> </w:t>
      </w:r>
      <w:r>
        <w:rPr>
          <w:sz w:val="24"/>
          <w:szCs w:val="24"/>
          <w:lang w:val="en-US"/>
        </w:rPr>
        <w:t xml:space="preserve">ayəkk’äbbärəmm</w:t>
      </w:r>
      <w:r>
        <w:rPr>
          <w:sz w:val="24"/>
          <w:szCs w:val="24"/>
          <w:lang w:val="en-US"/>
        </w:rPr>
        <w:t xml:space="preserve"> ‘Death is unavoidable; a good name cannot be buried’ conveys that although the physical body can be buried, the reputation of a deceased cannot. Death is perceived treating all human beings equally, as expressed in the poem </w:t>
      </w:r>
      <w:r>
        <w:rPr>
          <w:sz w:val="24"/>
          <w:szCs w:val="24"/>
          <w:lang w:val="en-US"/>
        </w:rPr>
        <w:t xml:space="preserve">amlak</w:t>
      </w:r>
      <w:r>
        <w:rPr>
          <w:sz w:val="24"/>
          <w:szCs w:val="24"/>
          <w:lang w:val="en-US"/>
        </w:rPr>
        <w:t xml:space="preserve"> band </w:t>
      </w:r>
      <w:r>
        <w:rPr>
          <w:sz w:val="24"/>
          <w:szCs w:val="24"/>
          <w:lang w:val="en-US"/>
        </w:rPr>
        <w:t xml:space="preserve">nägär</w:t>
      </w:r>
      <w:r>
        <w:rPr>
          <w:sz w:val="24"/>
          <w:szCs w:val="24"/>
          <w:lang w:val="en-US"/>
        </w:rPr>
        <w:t xml:space="preserve"> </w:t>
      </w:r>
      <w:r>
        <w:rPr>
          <w:sz w:val="24"/>
          <w:szCs w:val="24"/>
          <w:lang w:val="en-US"/>
        </w:rPr>
        <w:t xml:space="preserve">ayətt’ärätt’ärəmm</w:t>
      </w:r>
      <w:r>
        <w:rPr>
          <w:sz w:val="24"/>
          <w:szCs w:val="24"/>
          <w:lang w:val="en-US"/>
        </w:rPr>
        <w:t xml:space="preserve"> </w:t>
      </w:r>
      <w:r>
        <w:rPr>
          <w:sz w:val="24"/>
          <w:szCs w:val="24"/>
          <w:lang w:val="en-US"/>
        </w:rPr>
        <w:t xml:space="preserve">dəha</w:t>
      </w:r>
      <w:r>
        <w:rPr>
          <w:sz w:val="24"/>
          <w:szCs w:val="24"/>
          <w:lang w:val="en-US"/>
        </w:rPr>
        <w:t xml:space="preserve"> </w:t>
      </w:r>
      <w:r>
        <w:rPr>
          <w:sz w:val="24"/>
          <w:szCs w:val="24"/>
          <w:lang w:val="en-US"/>
        </w:rPr>
        <w:t xml:space="preserve">dəhaw</w:t>
      </w:r>
      <w:r>
        <w:rPr>
          <w:sz w:val="24"/>
          <w:szCs w:val="24"/>
          <w:lang w:val="en-US"/>
        </w:rPr>
        <w:t xml:space="preserve"> </w:t>
      </w:r>
      <w:r>
        <w:rPr>
          <w:sz w:val="24"/>
          <w:szCs w:val="24"/>
          <w:lang w:val="en-US"/>
        </w:rPr>
        <w:t xml:space="preserve">muto</w:t>
      </w:r>
      <w:r>
        <w:rPr>
          <w:sz w:val="24"/>
          <w:szCs w:val="24"/>
          <w:lang w:val="en-US"/>
        </w:rPr>
        <w:t xml:space="preserve"> </w:t>
      </w:r>
      <w:r>
        <w:rPr>
          <w:sz w:val="24"/>
          <w:szCs w:val="24"/>
          <w:lang w:val="en-US"/>
        </w:rPr>
        <w:t xml:space="preserve">balät’äga</w:t>
      </w:r>
      <w:r>
        <w:rPr>
          <w:sz w:val="24"/>
          <w:szCs w:val="24"/>
          <w:lang w:val="en-US"/>
        </w:rPr>
        <w:t xml:space="preserve"> </w:t>
      </w:r>
      <w:r>
        <w:rPr>
          <w:sz w:val="24"/>
          <w:szCs w:val="24"/>
          <w:lang w:val="en-US"/>
        </w:rPr>
        <w:t xml:space="preserve">ayk’ärəmm</w:t>
      </w:r>
      <w:r>
        <w:rPr>
          <w:sz w:val="24"/>
          <w:szCs w:val="24"/>
          <w:lang w:val="en-US"/>
        </w:rPr>
        <w:t xml:space="preserve"> ‘God is unequivocal in one issue; he took both the poor and rich equally’. When a destitute or seriously sick person dies, death is expressed as </w:t>
      </w:r>
      <w:r>
        <w:rPr>
          <w:sz w:val="24"/>
          <w:szCs w:val="24"/>
          <w:lang w:val="en-US"/>
        </w:rPr>
        <w:t xml:space="preserve">tägälaggäl-a</w:t>
      </w:r>
      <w:r>
        <w:rPr>
          <w:sz w:val="24"/>
          <w:szCs w:val="24"/>
          <w:lang w:val="en-US"/>
        </w:rPr>
        <w:t xml:space="preserve">̈ ‘He is relieved for good’ or mot </w:t>
      </w:r>
      <w:r>
        <w:rPr>
          <w:sz w:val="24"/>
          <w:szCs w:val="24"/>
          <w:lang w:val="en-US"/>
        </w:rPr>
        <w:t xml:space="preserve">ayəballəmm</w:t>
      </w:r>
      <w:r>
        <w:rPr>
          <w:sz w:val="24"/>
          <w:szCs w:val="24"/>
          <w:lang w:val="en-US"/>
        </w:rPr>
        <w:t xml:space="preserve"> </w:t>
      </w:r>
      <w:r>
        <w:rPr>
          <w:sz w:val="24"/>
          <w:szCs w:val="24"/>
          <w:lang w:val="en-US"/>
        </w:rPr>
        <w:t xml:space="preserve">əräft</w:t>
      </w:r>
      <w:r>
        <w:rPr>
          <w:sz w:val="24"/>
          <w:szCs w:val="24"/>
          <w:lang w:val="en-US"/>
        </w:rPr>
        <w:t xml:space="preserve"> </w:t>
      </w:r>
      <w:r>
        <w:rPr>
          <w:sz w:val="24"/>
          <w:szCs w:val="24"/>
          <w:lang w:val="en-US"/>
        </w:rPr>
        <w:t xml:space="preserve">näw</w:t>
      </w:r>
      <w:r>
        <w:rPr>
          <w:sz w:val="24"/>
          <w:szCs w:val="24"/>
          <w:lang w:val="en-US"/>
        </w:rPr>
        <w:t xml:space="preserve"> ‘It cannot be considered death but relief.’ A funeral with a special ritual and a big crowd is assumed to be </w:t>
      </w:r>
      <w:r>
        <w:rPr>
          <w:sz w:val="24"/>
          <w:szCs w:val="24"/>
          <w:lang w:val="en-US"/>
        </w:rPr>
        <w:t xml:space="preserve">särg</w:t>
      </w:r>
      <w:r>
        <w:rPr>
          <w:sz w:val="24"/>
          <w:szCs w:val="24"/>
          <w:lang w:val="en-US"/>
        </w:rPr>
        <w:t xml:space="preserve"> </w:t>
      </w:r>
      <w:r>
        <w:rPr>
          <w:sz w:val="24"/>
          <w:szCs w:val="24"/>
          <w:lang w:val="en-US"/>
        </w:rPr>
        <w:t xml:space="preserve">näw</w:t>
      </w:r>
      <w:r>
        <w:rPr>
          <w:sz w:val="24"/>
          <w:szCs w:val="24"/>
          <w:lang w:val="en-US"/>
        </w:rPr>
        <w:t xml:space="preserve"> ‘It is a wedding.’. A funeral with a few people is assumed to be </w:t>
      </w:r>
      <w:r>
        <w:rPr>
          <w:sz w:val="24"/>
          <w:szCs w:val="24"/>
          <w:lang w:val="en-US"/>
        </w:rPr>
        <w:t xml:space="preserve">hulät</w:t>
      </w:r>
      <w:r>
        <w:rPr>
          <w:sz w:val="24"/>
          <w:szCs w:val="24"/>
          <w:lang w:val="en-US"/>
        </w:rPr>
        <w:t xml:space="preserve"> mot ‘double death’. The </w:t>
      </w:r>
      <w:r>
        <w:rPr>
          <w:sz w:val="24"/>
          <w:szCs w:val="24"/>
          <w:lang w:val="en-US"/>
        </w:rPr>
        <w:t xml:space="preserve">Amahra</w:t>
      </w:r>
      <w:r>
        <w:rPr>
          <w:sz w:val="24"/>
          <w:szCs w:val="24"/>
          <w:lang w:val="en-US"/>
        </w:rPr>
        <w:t xml:space="preserve"> people swear by saying </w:t>
      </w:r>
      <w:r>
        <w:rPr>
          <w:sz w:val="24"/>
          <w:szCs w:val="24"/>
          <w:lang w:val="en-US"/>
        </w:rPr>
        <w:t xml:space="preserve">əne</w:t>
      </w:r>
      <w:r>
        <w:rPr>
          <w:sz w:val="24"/>
          <w:szCs w:val="24"/>
          <w:lang w:val="en-US"/>
        </w:rPr>
        <w:t xml:space="preserve"> </w:t>
      </w:r>
      <w:r>
        <w:rPr>
          <w:sz w:val="24"/>
          <w:szCs w:val="24"/>
          <w:lang w:val="en-US"/>
        </w:rPr>
        <w:t xml:space="preserve">ləmut</w:t>
      </w:r>
      <w:r>
        <w:rPr>
          <w:sz w:val="24"/>
          <w:szCs w:val="24"/>
          <w:lang w:val="en-US"/>
        </w:rPr>
        <w:t xml:space="preserve"> ‘Let I </w:t>
      </w:r>
      <w:r>
        <w:rPr>
          <w:sz w:val="24"/>
          <w:szCs w:val="24"/>
          <w:lang w:val="en-US"/>
        </w:rPr>
        <w:t xml:space="preserve">dieǃ</w:t>
      </w:r>
      <w:r>
        <w:rPr>
          <w:sz w:val="24"/>
          <w:szCs w:val="24"/>
          <w:lang w:val="en-US"/>
        </w:rPr>
        <w:t xml:space="preserve">’ and express good wishes by saying talä </w:t>
      </w:r>
      <w:r>
        <w:rPr>
          <w:sz w:val="24"/>
          <w:szCs w:val="24"/>
          <w:lang w:val="en-US"/>
        </w:rPr>
        <w:t xml:space="preserve">gize</w:t>
      </w:r>
      <w:r>
        <w:rPr>
          <w:sz w:val="24"/>
          <w:szCs w:val="24"/>
          <w:lang w:val="en-US"/>
        </w:rPr>
        <w:t xml:space="preserve"> mot </w:t>
      </w:r>
      <w:r>
        <w:rPr>
          <w:sz w:val="24"/>
          <w:szCs w:val="24"/>
          <w:lang w:val="en-US"/>
        </w:rPr>
        <w:t xml:space="preserve">yəsäwwərəh</w:t>
      </w:r>
      <w:r>
        <w:rPr>
          <w:sz w:val="24"/>
          <w:szCs w:val="24"/>
          <w:lang w:val="en-US"/>
        </w:rPr>
        <w:t xml:space="preserve"> ‘Let you be deprived of untimely death.’ The expression </w:t>
      </w:r>
      <w:r>
        <w:rPr>
          <w:sz w:val="24"/>
          <w:szCs w:val="24"/>
          <w:lang w:val="en-US"/>
        </w:rPr>
        <w:t xml:space="preserve">läsäw</w:t>
      </w:r>
      <w:r>
        <w:rPr>
          <w:sz w:val="24"/>
          <w:szCs w:val="24"/>
          <w:lang w:val="en-US"/>
        </w:rPr>
        <w:t xml:space="preserve"> mot </w:t>
      </w:r>
      <w:r>
        <w:rPr>
          <w:sz w:val="24"/>
          <w:szCs w:val="24"/>
          <w:lang w:val="en-US"/>
        </w:rPr>
        <w:t xml:space="preserve">annäsäw</w:t>
      </w:r>
      <w:r>
        <w:rPr>
          <w:sz w:val="24"/>
          <w:szCs w:val="24"/>
          <w:lang w:val="en-US"/>
        </w:rPr>
        <w:t xml:space="preserve"> ‘for humankind, death is a minimal’ reveals that some evil deeds of a person deserve a punishment more than death.</w:t>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
          <w:color w:val="de4815"/>
          <w:sz w:val="24"/>
          <w:szCs w:val="24"/>
          <w:lang w:val="en-US"/>
        </w:rPr>
      </w:pPr>
      <w:r>
        <w:rPr>
          <w:b/>
          <w:color w:val="de4815"/>
          <w:sz w:val="24"/>
          <w:szCs w:val="24"/>
          <w:lang w:val="en-US"/>
        </w:rPr>
        <w:t xml:space="preserve">Beyond Extraction: Centering Tunisian Perspectives in Microbiome Research</w:t>
      </w:r>
      <w:r>
        <w:rPr>
          <w:b/>
          <w:color w:val="de4815"/>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Marta </w:t>
      </w:r>
      <w:r>
        <w:rPr>
          <w:sz w:val="24"/>
          <w:szCs w:val="24"/>
          <w:lang w:val="en-US"/>
        </w:rPr>
        <w:t xml:space="preserve">Scaglioni</w:t>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Microbiome science—the study of the genetic composition of microbes inhabiting human bodies and their impact on health—often positions Africa as a sampling reservoir r</w:t>
      </w:r>
      <w:r>
        <w:rPr>
          <w:sz w:val="24"/>
          <w:szCs w:val="24"/>
          <w:lang w:val="en-US"/>
        </w:rPr>
        <w:t xml:space="preserve">ather than a site of knowledge production, with Northern scientific frameworks dominating research agendas. Drawing on prolonged fieldwork in a Tunisian university laboratory, including participant observation and semi-structured interviews with scientists</w:t>
      </w:r>
      <w:r>
        <w:rPr>
          <w:sz w:val="24"/>
          <w:szCs w:val="24"/>
          <w:lang w:val="en-US"/>
        </w:rPr>
        <w:t xml:space="preserve"> and medical practitioners, this paper examines how local researchers navigate, challenge, and reframe imported scientific paradigms. While European collaborators conceptualized Tunisia primarily through essentialized notions of “rurality” and pre-modern l</w:t>
      </w:r>
      <w:r>
        <w:rPr>
          <w:sz w:val="24"/>
          <w:szCs w:val="24"/>
          <w:lang w:val="en-US"/>
        </w:rPr>
        <w:t xml:space="preserve">ifestyles, Tunisian scientists actively developed research questions that incorporated local cultural, religious, and environmental contexts. They emphasized the importance of investigating factors like Ramadan fasting patterns, specific dietary practices,</w:t>
      </w:r>
      <w:r>
        <w:rPr>
          <w:sz w:val="24"/>
          <w:szCs w:val="24"/>
          <w:lang w:val="en-US"/>
        </w:rPr>
        <w:t xml:space="preserve"> and familial structures in shaping the “Tunisian microbiome.” This represents not just strategic biological essentialism to secure funding, but meaningful engagement with locally-relevant health determinants. This research inserts itself into scholarship </w:t>
      </w:r>
      <w:r>
        <w:rPr>
          <w:sz w:val="24"/>
          <w:szCs w:val="24"/>
          <w:lang w:val="en-US"/>
        </w:rPr>
        <w:t xml:space="preserve">analysing</w:t>
      </w:r>
      <w:r>
        <w:rPr>
          <w:sz w:val="24"/>
          <w:szCs w:val="24"/>
          <w:lang w:val="en-US"/>
        </w:rPr>
        <w:t xml:space="preserve"> the agency of non- European peoples and places in reshaping sciences. The Tunisian scientists’ approach challenges Western assumptions about North African bodies and environments, rev</w:t>
      </w:r>
      <w:r>
        <w:rPr>
          <w:sz w:val="24"/>
          <w:szCs w:val="24"/>
          <w:lang w:val="en-US"/>
        </w:rPr>
        <w:t xml:space="preserve">ealing sophisticated biomedical practices that are simultaneously modern and culturally situated. By centering Tunisian scientific perspectives rather than focusing solely on North-South power differentials, this paper contributes to decolonizing the gaze </w:t>
      </w:r>
      <w:r>
        <w:rPr>
          <w:sz w:val="24"/>
          <w:szCs w:val="24"/>
          <w:lang w:val="en-US"/>
        </w:rPr>
        <w:t xml:space="preserve">on microbiome research while illuminating the rich pluralism of health knowledge in contemporary Africa.</w:t>
      </w:r>
      <w:r>
        <w:rPr>
          <w:sz w:val="24"/>
          <w:szCs w:val="24"/>
          <w:lang w:val="en-US"/>
        </w:rPr>
      </w:r>
    </w:p>
    <w:sectPr>
      <w:footerReference w:type="default" r:id="rId8"/>
      <w:footnotePr/>
      <w:endnotePr/>
      <w:type w:val="nextPage"/>
      <w:pgSz w:h="16840" w:orient="portrait" w:w="11910"/>
      <w:pgMar w:top="1320" w:right="1320" w:bottom="1200" w:left="1300" w:header="0" w:footer="100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Georgia">
    <w:panose1 w:val="02040502050405020303"/>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0" w:space="0"/>
        <w:left w:val="none" w:color="000000" w:sz="0" w:space="0"/>
        <w:bottom w:val="none" w:color="000000" w:sz="0" w:space="0"/>
        <w:right w:val="none" w:color="000000" w:sz="0" w:space="0"/>
        <w:between w:val="none" w:color="000000" w:sz="0" w:space="0"/>
      </w:pBdr>
      <w:spacing w:line="14" w:lineRule="auto"/>
      <w:ind/>
      <w:rPr>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1" locked="0" layoutInCell="1" allowOverlap="1">
              <wp:simplePos x="0" y="0"/>
              <wp:positionH relativeFrom="column">
                <wp:posOffset>25400</wp:posOffset>
              </wp:positionH>
              <wp:positionV relativeFrom="paragraph">
                <wp:posOffset>9906000</wp:posOffset>
              </wp:positionV>
              <wp:extent cx="169545" cy="175260"/>
              <wp:effectExtent l="0" t="0" r="0" b="0"/>
              <wp:wrapNone/>
              <wp:docPr id="1" name="Rechteck 1"/>
              <wp:cNvGraphicFramePr/>
              <a:graphic xmlns:a="http://schemas.openxmlformats.org/drawingml/2006/main">
                <a:graphicData uri="http://schemas.microsoft.com/office/word/2010/wordprocessingShape">
                  <wps:wsp>
                    <wps:cNvPr id="0" name=""/>
                    <wps:cNvSpPr/>
                    <wps:spPr bwMode="auto">
                      <a:xfrm>
                        <a:off x="5265990" y="3697133"/>
                        <a:ext cx="160020" cy="165735"/>
                      </a:xfrm>
                      <a:prstGeom prst="rect">
                        <a:avLst/>
                      </a:prstGeom>
                      <a:noFill/>
                      <a:ln>
                        <a:noFill/>
                      </a:ln>
                    </wps:spPr>
                    <wps:txbx>
                      <w:txbxContent>
                        <w:p>
                          <w:pPr>
                            <w:pBdr/>
                            <w:spacing w:line="245" w:lineRule="auto"/>
                            <w:ind w:firstLine="60" w:left="60"/>
                            <w:rPr/>
                          </w:pPr>
                          <w:r>
                            <w:rPr>
                              <w:rFonts w:ascii="Calibri" w:hAnsi="Calibri" w:eastAsia="Calibri" w:cs="Calibri"/>
                              <w:color w:val="000000"/>
                            </w:rPr>
                            <w:t xml:space="preserve"> PAGE 1</w:t>
                          </w:r>
                          <w:r/>
                        </w:p>
                      </w:txbxContent>
                    </wps:txbx>
                    <wps:bodyPr spcFirstLastPara="1" wrap="square" lIns="0" tIns="0" rIns="0" bIns="0" anchor="t" anchorCtr="0">
                      <a:noAutofit/>
                    </wps:bodyPr>
                  </wps:wsp>
                </a:graphicData>
              </a:graphic>
            </wp:anchor>
          </w:drawing>
        </mc:Choice>
        <mc:Fallback>
          <w:pict>
            <v:shape id="shape 0" o:spid="_x0000_s0" o:spt="1" type="#_x0000_t1" style="position:absolute;z-index:-251658240;o:allowoverlap:true;o:allowincell:true;mso-position-horizontal-relative:text;margin-left:2.00pt;mso-position-horizontal:absolute;mso-position-vertical-relative:text;margin-top:780.00pt;mso-position-vertical:absolute;width:13.35pt;height:13.80pt;mso-wrap-distance-left:0.00pt;mso-wrap-distance-top:0.00pt;mso-wrap-distance-right:0.00pt;mso-wrap-distance-bottom:0.00pt;v-text-anchor:top;visibility:visible;" filled="f" stroked="f">
              <v:textbox inset="0,0,0,0">
                <w:txbxContent>
                  <w:p>
                    <w:pPr>
                      <w:pBdr/>
                      <w:spacing w:line="245" w:lineRule="auto"/>
                      <w:ind w:firstLine="60" w:left="60"/>
                      <w:rPr/>
                    </w:pPr>
                    <w:r>
                      <w:rPr>
                        <w:rFonts w:ascii="Calibri" w:hAnsi="Calibri" w:eastAsia="Calibri" w:cs="Calibri"/>
                        <w:color w:val="000000"/>
                      </w:rPr>
                      <w:t xml:space="preserve"> PAGE 1</w:t>
                    </w:r>
                    <w:r/>
                  </w:p>
                </w:txbxContent>
              </v:textbox>
            </v:shape>
          </w:pict>
        </mc:Fallback>
      </mc:AlternateContent>
    </w:r>
    <w:r>
      <w:rPr>
        <w:color w:val="000000"/>
        <w:sz w:val="20"/>
        <w:szCs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DE" w:eastAsia="de-DE"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9">
    <w:name w:val="Heading 1 Char"/>
    <w:basedOn w:val="736"/>
    <w:link w:val="727"/>
    <w:uiPriority w:val="9"/>
    <w:pPr>
      <w:pBdr/>
      <w:spacing/>
      <w:ind/>
    </w:pPr>
    <w:rPr>
      <w:rFonts w:ascii="Arial" w:hAnsi="Arial" w:eastAsia="Arial" w:cs="Arial"/>
      <w:color w:val="0f4761" w:themeColor="accent1" w:themeShade="BF"/>
      <w:sz w:val="40"/>
      <w:szCs w:val="40"/>
    </w:rPr>
  </w:style>
  <w:style w:type="character" w:styleId="150">
    <w:name w:val="Heading 2 Char"/>
    <w:basedOn w:val="736"/>
    <w:link w:val="728"/>
    <w:uiPriority w:val="9"/>
    <w:pPr>
      <w:pBdr/>
      <w:spacing/>
      <w:ind/>
    </w:pPr>
    <w:rPr>
      <w:rFonts w:ascii="Arial" w:hAnsi="Arial" w:eastAsia="Arial" w:cs="Arial"/>
      <w:color w:val="0f4761" w:themeColor="accent1" w:themeShade="BF"/>
      <w:sz w:val="32"/>
      <w:szCs w:val="32"/>
    </w:rPr>
  </w:style>
  <w:style w:type="character" w:styleId="151">
    <w:name w:val="Heading 3 Char"/>
    <w:basedOn w:val="736"/>
    <w:link w:val="729"/>
    <w:uiPriority w:val="9"/>
    <w:pPr>
      <w:pBdr/>
      <w:spacing/>
      <w:ind/>
    </w:pPr>
    <w:rPr>
      <w:rFonts w:ascii="Arial" w:hAnsi="Arial" w:eastAsia="Arial" w:cs="Arial"/>
      <w:color w:val="0f4761" w:themeColor="accent1" w:themeShade="BF"/>
      <w:sz w:val="28"/>
      <w:szCs w:val="28"/>
    </w:rPr>
  </w:style>
  <w:style w:type="character" w:styleId="152">
    <w:name w:val="Heading 4 Char"/>
    <w:basedOn w:val="736"/>
    <w:link w:val="730"/>
    <w:uiPriority w:val="9"/>
    <w:pPr>
      <w:pBdr/>
      <w:spacing/>
      <w:ind/>
    </w:pPr>
    <w:rPr>
      <w:rFonts w:ascii="Arial" w:hAnsi="Arial" w:eastAsia="Arial" w:cs="Arial"/>
      <w:i/>
      <w:iCs/>
      <w:color w:val="0f4761" w:themeColor="accent1" w:themeShade="BF"/>
    </w:rPr>
  </w:style>
  <w:style w:type="character" w:styleId="153">
    <w:name w:val="Heading 5 Char"/>
    <w:basedOn w:val="736"/>
    <w:link w:val="731"/>
    <w:uiPriority w:val="9"/>
    <w:pPr>
      <w:pBdr/>
      <w:spacing/>
      <w:ind/>
    </w:pPr>
    <w:rPr>
      <w:rFonts w:ascii="Arial" w:hAnsi="Arial" w:eastAsia="Arial" w:cs="Arial"/>
      <w:color w:val="0f4761" w:themeColor="accent1" w:themeShade="BF"/>
    </w:rPr>
  </w:style>
  <w:style w:type="character" w:styleId="154">
    <w:name w:val="Heading 6 Char"/>
    <w:basedOn w:val="736"/>
    <w:link w:val="732"/>
    <w:uiPriority w:val="9"/>
    <w:pPr>
      <w:pBdr/>
      <w:spacing/>
      <w:ind/>
    </w:pPr>
    <w:rPr>
      <w:rFonts w:ascii="Arial" w:hAnsi="Arial" w:eastAsia="Arial" w:cs="Arial"/>
      <w:i/>
      <w:iCs/>
      <w:color w:val="595959" w:themeColor="text1" w:themeTint="A6"/>
    </w:rPr>
  </w:style>
  <w:style w:type="character" w:styleId="155">
    <w:name w:val="Heading 7 Char"/>
    <w:basedOn w:val="736"/>
    <w:link w:val="733"/>
    <w:uiPriority w:val="9"/>
    <w:pPr>
      <w:pBdr/>
      <w:spacing/>
      <w:ind/>
    </w:pPr>
    <w:rPr>
      <w:rFonts w:ascii="Arial" w:hAnsi="Arial" w:eastAsia="Arial" w:cs="Arial"/>
      <w:color w:val="595959" w:themeColor="text1" w:themeTint="A6"/>
    </w:rPr>
  </w:style>
  <w:style w:type="character" w:styleId="156">
    <w:name w:val="Heading 8 Char"/>
    <w:basedOn w:val="736"/>
    <w:link w:val="734"/>
    <w:uiPriority w:val="9"/>
    <w:pPr>
      <w:pBdr/>
      <w:spacing/>
      <w:ind/>
    </w:pPr>
    <w:rPr>
      <w:rFonts w:ascii="Arial" w:hAnsi="Arial" w:eastAsia="Arial" w:cs="Arial"/>
      <w:i/>
      <w:iCs/>
      <w:color w:val="272727" w:themeColor="text1" w:themeTint="D8"/>
    </w:rPr>
  </w:style>
  <w:style w:type="character" w:styleId="157">
    <w:name w:val="Heading 9 Char"/>
    <w:basedOn w:val="736"/>
    <w:link w:val="735"/>
    <w:uiPriority w:val="9"/>
    <w:pPr>
      <w:pBdr/>
      <w:spacing/>
      <w:ind/>
    </w:pPr>
    <w:rPr>
      <w:rFonts w:ascii="Arial" w:hAnsi="Arial" w:eastAsia="Arial" w:cs="Arial"/>
      <w:i/>
      <w:iCs/>
      <w:color w:val="272727" w:themeColor="text1" w:themeTint="D8"/>
    </w:rPr>
  </w:style>
  <w:style w:type="character" w:styleId="159">
    <w:name w:val="Title Char"/>
    <w:basedOn w:val="736"/>
    <w:link w:val="910"/>
    <w:uiPriority w:val="10"/>
    <w:pPr>
      <w:pBdr/>
      <w:spacing/>
      <w:ind/>
    </w:pPr>
    <w:rPr>
      <w:rFonts w:ascii="Arial" w:hAnsi="Arial" w:eastAsia="Arial" w:cs="Arial"/>
      <w:spacing w:val="-10"/>
      <w:sz w:val="56"/>
      <w:szCs w:val="56"/>
    </w:rPr>
  </w:style>
  <w:style w:type="character" w:styleId="161">
    <w:name w:val="Subtitle Char"/>
    <w:basedOn w:val="736"/>
    <w:link w:val="919"/>
    <w:uiPriority w:val="11"/>
    <w:pPr>
      <w:pBdr/>
      <w:spacing/>
      <w:ind/>
    </w:pPr>
    <w:rPr>
      <w:color w:val="595959" w:themeColor="text1" w:themeTint="A6"/>
      <w:spacing w:val="15"/>
      <w:sz w:val="28"/>
      <w:szCs w:val="28"/>
    </w:rPr>
  </w:style>
  <w:style w:type="character" w:styleId="163">
    <w:name w:val="Quote Char"/>
    <w:basedOn w:val="736"/>
    <w:link w:val="876"/>
    <w:uiPriority w:val="29"/>
    <w:pPr>
      <w:pBdr/>
      <w:spacing/>
      <w:ind/>
    </w:pPr>
    <w:rPr>
      <w:i/>
      <w:iCs/>
      <w:color w:val="404040" w:themeColor="text1" w:themeTint="BF"/>
    </w:rPr>
  </w:style>
  <w:style w:type="character" w:styleId="167">
    <w:name w:val="Intense Quote Char"/>
    <w:basedOn w:val="736"/>
    <w:link w:val="879"/>
    <w:uiPriority w:val="30"/>
    <w:pPr>
      <w:pBdr/>
      <w:spacing/>
      <w:ind/>
    </w:pPr>
    <w:rPr>
      <w:i/>
      <w:iCs/>
      <w:color w:val="0f4761" w:themeColor="accent1" w:themeShade="BF"/>
    </w:rPr>
  </w:style>
  <w:style w:type="character" w:styleId="176">
    <w:name w:val="Header Char"/>
    <w:basedOn w:val="736"/>
    <w:link w:val="887"/>
    <w:uiPriority w:val="99"/>
    <w:pPr>
      <w:pBdr/>
      <w:spacing/>
      <w:ind/>
    </w:pPr>
  </w:style>
  <w:style w:type="character" w:styleId="178">
    <w:name w:val="Footer Char"/>
    <w:basedOn w:val="736"/>
    <w:link w:val="889"/>
    <w:uiPriority w:val="99"/>
    <w:pPr>
      <w:pBdr/>
      <w:spacing/>
      <w:ind/>
    </w:pPr>
  </w:style>
  <w:style w:type="character" w:styleId="181">
    <w:name w:val="Footnote Text Char"/>
    <w:basedOn w:val="736"/>
    <w:link w:val="892"/>
    <w:uiPriority w:val="99"/>
    <w:semiHidden/>
    <w:pPr>
      <w:pBdr/>
      <w:spacing/>
      <w:ind/>
    </w:pPr>
    <w:rPr>
      <w:sz w:val="20"/>
      <w:szCs w:val="20"/>
    </w:rPr>
  </w:style>
  <w:style w:type="character" w:styleId="184">
    <w:name w:val="Endnote Text Char"/>
    <w:basedOn w:val="736"/>
    <w:link w:val="895"/>
    <w:uiPriority w:val="99"/>
    <w:semiHidden/>
    <w:pPr>
      <w:pBdr/>
      <w:spacing/>
      <w:ind/>
    </w:pPr>
    <w:rPr>
      <w:sz w:val="20"/>
      <w:szCs w:val="20"/>
    </w:rPr>
  </w:style>
  <w:style w:type="paragraph" w:styleId="726" w:default="1">
    <w:name w:val="Normal"/>
    <w:qFormat/>
    <w:pPr>
      <w:pBdr/>
      <w:spacing/>
      <w:ind/>
    </w:pPr>
  </w:style>
  <w:style w:type="paragraph" w:styleId="727">
    <w:name w:val="Heading 1"/>
    <w:basedOn w:val="726"/>
    <w:link w:val="865"/>
    <w:uiPriority w:val="9"/>
    <w:qFormat/>
    <w:pPr>
      <w:pBdr/>
      <w:spacing/>
      <w:ind w:left="116"/>
      <w:outlineLvl w:val="0"/>
    </w:pPr>
    <w:rPr>
      <w:b/>
      <w:bCs/>
      <w:sz w:val="28"/>
      <w:szCs w:val="28"/>
    </w:rPr>
  </w:style>
  <w:style w:type="paragraph" w:styleId="728">
    <w:name w:val="Heading 2"/>
    <w:basedOn w:val="726"/>
    <w:link w:val="866"/>
    <w:uiPriority w:val="9"/>
    <w:unhideWhenUsed/>
    <w:qFormat/>
    <w:pPr>
      <w:pBdr/>
      <w:spacing/>
      <w:ind w:left="116"/>
      <w:outlineLvl w:val="1"/>
    </w:pPr>
    <w:rPr>
      <w:b/>
      <w:bCs/>
      <w:sz w:val="24"/>
      <w:szCs w:val="24"/>
    </w:rPr>
  </w:style>
  <w:style w:type="paragraph" w:styleId="729">
    <w:name w:val="Heading 3"/>
    <w:basedOn w:val="726"/>
    <w:next w:val="726"/>
    <w:link w:val="867"/>
    <w:pPr>
      <w:keepNext w:val="true"/>
      <w:keepLines w:val="true"/>
      <w:pBdr/>
      <w:spacing w:after="80" w:before="280"/>
      <w:ind/>
      <w:outlineLvl w:val="2"/>
    </w:pPr>
    <w:rPr>
      <w:b/>
      <w:sz w:val="28"/>
      <w:szCs w:val="28"/>
    </w:rPr>
  </w:style>
  <w:style w:type="paragraph" w:styleId="730">
    <w:name w:val="Heading 4"/>
    <w:basedOn w:val="726"/>
    <w:next w:val="726"/>
    <w:link w:val="868"/>
    <w:pPr>
      <w:keepNext w:val="true"/>
      <w:keepLines w:val="true"/>
      <w:pBdr/>
      <w:spacing w:after="40" w:before="240"/>
      <w:ind/>
      <w:outlineLvl w:val="3"/>
    </w:pPr>
    <w:rPr>
      <w:b/>
      <w:sz w:val="24"/>
      <w:szCs w:val="24"/>
    </w:rPr>
  </w:style>
  <w:style w:type="paragraph" w:styleId="731">
    <w:name w:val="Heading 5"/>
    <w:basedOn w:val="726"/>
    <w:next w:val="726"/>
    <w:link w:val="869"/>
    <w:pPr>
      <w:keepNext w:val="true"/>
      <w:keepLines w:val="true"/>
      <w:pBdr/>
      <w:spacing w:after="40" w:before="220"/>
      <w:ind/>
      <w:outlineLvl w:val="4"/>
    </w:pPr>
    <w:rPr>
      <w:b/>
    </w:rPr>
  </w:style>
  <w:style w:type="paragraph" w:styleId="732">
    <w:name w:val="Heading 6"/>
    <w:basedOn w:val="726"/>
    <w:next w:val="726"/>
    <w:link w:val="870"/>
    <w:pPr>
      <w:keepNext w:val="true"/>
      <w:keepLines w:val="true"/>
      <w:pBdr/>
      <w:spacing w:after="40" w:before="200"/>
      <w:ind/>
      <w:outlineLvl w:val="5"/>
    </w:pPr>
    <w:rPr>
      <w:b/>
      <w:sz w:val="20"/>
      <w:szCs w:val="20"/>
    </w:rPr>
  </w:style>
  <w:style w:type="paragraph" w:styleId="733">
    <w:name w:val="Heading 7"/>
    <w:basedOn w:val="726"/>
    <w:next w:val="726"/>
    <w:link w:val="871"/>
    <w:uiPriority w:val="9"/>
    <w:unhideWhenUsed/>
    <w:qFormat/>
    <w:pPr>
      <w:keepNext w:val="true"/>
      <w:keepLines w:val="true"/>
      <w:pBdr/>
      <w:spacing w:before="40"/>
      <w:ind/>
      <w:outlineLvl w:val="6"/>
    </w:pPr>
    <w:rPr>
      <w:color w:val="595959" w:themeColor="text1" w:themeTint="A6"/>
    </w:rPr>
  </w:style>
  <w:style w:type="paragraph" w:styleId="734">
    <w:name w:val="Heading 8"/>
    <w:basedOn w:val="726"/>
    <w:next w:val="726"/>
    <w:link w:val="872"/>
    <w:uiPriority w:val="9"/>
    <w:unhideWhenUsed/>
    <w:qFormat/>
    <w:pPr>
      <w:keepNext w:val="true"/>
      <w:keepLines w:val="true"/>
      <w:pBdr/>
      <w:spacing/>
      <w:ind/>
      <w:outlineLvl w:val="7"/>
    </w:pPr>
    <w:rPr>
      <w:i/>
      <w:iCs/>
      <w:color w:val="272727" w:themeColor="text1" w:themeTint="D8"/>
    </w:rPr>
  </w:style>
  <w:style w:type="paragraph" w:styleId="735">
    <w:name w:val="Heading 9"/>
    <w:basedOn w:val="726"/>
    <w:next w:val="726"/>
    <w:link w:val="873"/>
    <w:uiPriority w:val="9"/>
    <w:unhideWhenUsed/>
    <w:qFormat/>
    <w:pPr>
      <w:keepNext w:val="true"/>
      <w:keepLines w:val="true"/>
      <w:pBdr/>
      <w:spacing/>
      <w:ind/>
      <w:outlineLvl w:val="8"/>
    </w:pPr>
    <w:rPr>
      <w:i/>
      <w:iCs/>
      <w:color w:val="272727" w:themeColor="text1" w:themeTint="D8"/>
    </w:rPr>
  </w:style>
  <w:style w:type="character" w:styleId="736" w:default="1">
    <w:name w:val="Default Paragraph Font"/>
    <w:uiPriority w:val="1"/>
    <w:unhideWhenUsed/>
    <w:pPr>
      <w:pBdr/>
      <w:spacing/>
      <w:ind/>
    </w:pPr>
  </w:style>
  <w:style w:type="table" w:styleId="73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38" w:default="1">
    <w:name w:val="No List"/>
    <w:uiPriority w:val="99"/>
    <w:semiHidden/>
    <w:unhideWhenUsed/>
    <w:pPr>
      <w:pBdr/>
      <w:spacing/>
      <w:ind/>
    </w:pPr>
  </w:style>
  <w:style w:type="table" w:styleId="739">
    <w:name w:val="Table Grid"/>
    <w:basedOn w:val="737"/>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customStyle="1">
    <w:name w:val="Table Grid Light"/>
    <w:basedOn w:val="73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Plain Table 1"/>
    <w:basedOn w:val="73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Plain Table 2"/>
    <w:basedOn w:val="737"/>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Plain Table 3"/>
    <w:basedOn w:val="73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Plain Table 4"/>
    <w:basedOn w:val="73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Plain Table 5"/>
    <w:basedOn w:val="73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1 Light"/>
    <w:basedOn w:val="737"/>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customStyle="1">
    <w:name w:val="Grid Table 1 Light - Accent 1"/>
    <w:basedOn w:val="73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customStyle="1">
    <w:name w:val="Grid Table 1 Light - Accent 2"/>
    <w:basedOn w:val="73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customStyle="1">
    <w:name w:val="Grid Table 1 Light - Accent 3"/>
    <w:basedOn w:val="73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customStyle="1">
    <w:name w:val="Grid Table 1 Light - Accent 4"/>
    <w:basedOn w:val="73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customStyle="1">
    <w:name w:val="Grid Table 1 Light - Accent 5"/>
    <w:basedOn w:val="73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customStyle="1">
    <w:name w:val="Grid Table 1 Light - Accent 6"/>
    <w:basedOn w:val="73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2"/>
    <w:basedOn w:val="73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customStyle="1">
    <w:name w:val="Grid Table 2 - Accent 1"/>
    <w:basedOn w:val="73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customStyle="1">
    <w:name w:val="Grid Table 2 - Accent 2"/>
    <w:basedOn w:val="73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customStyle="1">
    <w:name w:val="Grid Table 2 - Accent 3"/>
    <w:basedOn w:val="73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customStyle="1">
    <w:name w:val="Grid Table 2 - Accent 4"/>
    <w:basedOn w:val="73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customStyle="1">
    <w:name w:val="Grid Table 2 - Accent 5"/>
    <w:basedOn w:val="73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customStyle="1">
    <w:name w:val="Grid Table 2 - Accent 6"/>
    <w:basedOn w:val="73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3"/>
    <w:basedOn w:val="73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customStyle="1">
    <w:name w:val="Grid Table 3 - Accent 1"/>
    <w:basedOn w:val="737"/>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customStyle="1">
    <w:name w:val="Grid Table 3 - Accent 2"/>
    <w:basedOn w:val="737"/>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customStyle="1">
    <w:name w:val="Grid Table 3 - Accent 3"/>
    <w:basedOn w:val="737"/>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customStyle="1">
    <w:name w:val="Grid Table 3 - Accent 4"/>
    <w:basedOn w:val="737"/>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customStyle="1">
    <w:name w:val="Grid Table 3 - Accent 5"/>
    <w:basedOn w:val="737"/>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Grid Table 3 - Accent 6"/>
    <w:basedOn w:val="737"/>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4"/>
    <w:basedOn w:val="737"/>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4 - Accent 1"/>
    <w:basedOn w:val="737"/>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Grid Table 4 - Accent 2"/>
    <w:basedOn w:val="737"/>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Grid Table 4 - Accent 3"/>
    <w:basedOn w:val="737"/>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4 - Accent 4"/>
    <w:basedOn w:val="737"/>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Grid Table 4 - Accent 5"/>
    <w:basedOn w:val="737"/>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Grid Table 4 - Accent 6"/>
    <w:basedOn w:val="737"/>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5 Dark"/>
    <w:basedOn w:val="73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5 Dark- Accent 1"/>
    <w:basedOn w:val="73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Grid Table 5 Dark - Accent 2"/>
    <w:basedOn w:val="73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Grid Table 5 Dark - Accent 3"/>
    <w:basedOn w:val="73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5 Dark- Accent 4"/>
    <w:basedOn w:val="73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Grid Table 5 Dark - Accent 5"/>
    <w:basedOn w:val="73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Grid Table 5 Dark - Accent 6"/>
    <w:basedOn w:val="73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6 Colorful"/>
    <w:basedOn w:val="737"/>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Grid Table 6 Colorful - Accent 1"/>
    <w:basedOn w:val="737"/>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Grid Table 6 Colorful - Accent 2"/>
    <w:basedOn w:val="73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6 Colorful - Accent 3"/>
    <w:basedOn w:val="737"/>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6 Colorful - Accent 4"/>
    <w:basedOn w:val="73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Grid Table 6 Colorful - Accent 5"/>
    <w:basedOn w:val="737"/>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Grid Table 6 Colorful - Accent 6"/>
    <w:basedOn w:val="737"/>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7 Colorful"/>
    <w:basedOn w:val="737"/>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7 Colorful - Accent 1"/>
    <w:basedOn w:val="737"/>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7 Colorful - Accent 2"/>
    <w:basedOn w:val="737"/>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7 Colorful - Accent 3"/>
    <w:basedOn w:val="737"/>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7 Colorful - Accent 4"/>
    <w:basedOn w:val="737"/>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Grid Table 7 Colorful - Accent 5"/>
    <w:basedOn w:val="737"/>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7 Colorful - Accent 6"/>
    <w:basedOn w:val="737"/>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1 Light"/>
    <w:basedOn w:val="737"/>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List Table 1 Light - Accent 1"/>
    <w:basedOn w:val="737"/>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List Table 1 Light - Accent 2"/>
    <w:basedOn w:val="737"/>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List Table 1 Light - Accent 3"/>
    <w:basedOn w:val="737"/>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List Table 1 Light - Accent 4"/>
    <w:basedOn w:val="737"/>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List Table 1 Light - Accent 5"/>
    <w:basedOn w:val="737"/>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List Table 1 Light - Accent 6"/>
    <w:basedOn w:val="737"/>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2"/>
    <w:basedOn w:val="737"/>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List Table 2 - Accent 1"/>
    <w:basedOn w:val="737"/>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List Table 2 - Accent 2"/>
    <w:basedOn w:val="737"/>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List Table 2 - Accent 3"/>
    <w:basedOn w:val="737"/>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List Table 2 - Accent 4"/>
    <w:basedOn w:val="737"/>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List Table 2 - Accent 5"/>
    <w:basedOn w:val="737"/>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List Table 2 - Accent 6"/>
    <w:basedOn w:val="737"/>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3"/>
    <w:basedOn w:val="73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List Table 3 - Accent 1"/>
    <w:basedOn w:val="737"/>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List Table 3 - Accent 2"/>
    <w:basedOn w:val="737"/>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List Table 3 - Accent 3"/>
    <w:basedOn w:val="737"/>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List Table 3 - Accent 4"/>
    <w:basedOn w:val="737"/>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List Table 3 - Accent 5"/>
    <w:basedOn w:val="737"/>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List Table 3 - Accent 6"/>
    <w:basedOn w:val="737"/>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4"/>
    <w:basedOn w:val="73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4 - Accent 1"/>
    <w:basedOn w:val="737"/>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List Table 4 - Accent 2"/>
    <w:basedOn w:val="737"/>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List Table 4 - Accent 3"/>
    <w:basedOn w:val="737"/>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4 - Accent 4"/>
    <w:basedOn w:val="737"/>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List Table 4 - Accent 5"/>
    <w:basedOn w:val="737"/>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List Table 4 - Accent 6"/>
    <w:basedOn w:val="737"/>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5 Dark"/>
    <w:basedOn w:val="737"/>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5 Dark - Accent 1"/>
    <w:basedOn w:val="737"/>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List Table 5 Dark - Accent 2"/>
    <w:basedOn w:val="737"/>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st Table 5 Dark - Accent 3"/>
    <w:basedOn w:val="737"/>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5 Dark - Accent 4"/>
    <w:basedOn w:val="737"/>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List Table 5 Dark - Accent 5"/>
    <w:basedOn w:val="737"/>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List Table 5 Dark - Accent 6"/>
    <w:basedOn w:val="737"/>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6 Colorful"/>
    <w:basedOn w:val="737"/>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st Table 6 Colorful - Accent 1"/>
    <w:basedOn w:val="737"/>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st Table 6 Colorful - Accent 2"/>
    <w:basedOn w:val="737"/>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6 Colorful - Accent 3"/>
    <w:basedOn w:val="737"/>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6 Colorful - Accent 4"/>
    <w:basedOn w:val="737"/>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st Table 6 Colorful - Accent 5"/>
    <w:basedOn w:val="737"/>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st Table 6 Colorful - Accent 6"/>
    <w:basedOn w:val="737"/>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7 Colorful"/>
    <w:basedOn w:val="737"/>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7 Colorful - Accent 1"/>
    <w:basedOn w:val="737"/>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7 Colorful - Accent 2"/>
    <w:basedOn w:val="737"/>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7 Colorful - Accent 3"/>
    <w:basedOn w:val="737"/>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7 Colorful - Accent 4"/>
    <w:basedOn w:val="737"/>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st Table 7 Colorful - Accent 5"/>
    <w:basedOn w:val="737"/>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7 Colorful - Accent 6"/>
    <w:basedOn w:val="737"/>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ned - Accent"/>
    <w:basedOn w:val="73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ned - Accent 1"/>
    <w:basedOn w:val="73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ned - Accent 2"/>
    <w:basedOn w:val="73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ned - Accent 3"/>
    <w:basedOn w:val="73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ned - Accent 4"/>
    <w:basedOn w:val="73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ned - Accent 5"/>
    <w:basedOn w:val="73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ned - Accent 6"/>
    <w:basedOn w:val="73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Bordered &amp; Lined - Accent"/>
    <w:basedOn w:val="737"/>
    <w:uiPriority w:val="99"/>
    <w:pPr>
      <w:pBdr/>
      <w:spacing/>
      <w:ind/>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Bordered &amp; Lined - Accent 1"/>
    <w:basedOn w:val="737"/>
    <w:uiPriority w:val="99"/>
    <w:pPr>
      <w:pBdr/>
      <w:spacing/>
      <w:ind/>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Bordered &amp; Lined - Accent 2"/>
    <w:basedOn w:val="737"/>
    <w:uiPriority w:val="99"/>
    <w:pPr>
      <w:pBdr/>
      <w:spacing/>
      <w:ind/>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Bordered &amp; Lined - Accent 3"/>
    <w:basedOn w:val="737"/>
    <w:uiPriority w:val="99"/>
    <w:pPr>
      <w:pBdr/>
      <w:spacing/>
      <w:ind/>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Bordered &amp; Lined - Accent 4"/>
    <w:basedOn w:val="737"/>
    <w:uiPriority w:val="99"/>
    <w:pPr>
      <w:pBdr/>
      <w:spacing/>
      <w:ind/>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Bordered &amp; Lined - Accent 5"/>
    <w:basedOn w:val="737"/>
    <w:uiPriority w:val="99"/>
    <w:pPr>
      <w:pBdr/>
      <w:spacing/>
      <w:ind/>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Bordered &amp; Lined - Accent 6"/>
    <w:basedOn w:val="737"/>
    <w:uiPriority w:val="99"/>
    <w:pPr>
      <w:pBdr/>
      <w:spacing/>
      <w:ind/>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Bordered"/>
    <w:basedOn w:val="737"/>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Bordered - Accent 1"/>
    <w:basedOn w:val="737"/>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Bordered - Accent 2"/>
    <w:basedOn w:val="737"/>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Bordered - Accent 3"/>
    <w:basedOn w:val="737"/>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Bordered - Accent 4"/>
    <w:basedOn w:val="737"/>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Bordered - Accent 5"/>
    <w:basedOn w:val="737"/>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Bordered - Accent 6"/>
    <w:basedOn w:val="737"/>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65" w:customStyle="1">
    <w:name w:val="Überschrift 1 Zchn"/>
    <w:basedOn w:val="736"/>
    <w:link w:val="727"/>
    <w:uiPriority w:val="9"/>
    <w:pPr>
      <w:pBdr/>
      <w:spacing/>
      <w:ind/>
    </w:pPr>
    <w:rPr>
      <w:rFonts w:ascii="Arial" w:hAnsi="Arial" w:eastAsia="Arial" w:cs="Arial"/>
      <w:color w:val="365f91" w:themeColor="accent1" w:themeShade="BF"/>
      <w:sz w:val="40"/>
      <w:szCs w:val="40"/>
    </w:rPr>
  </w:style>
  <w:style w:type="character" w:styleId="866" w:customStyle="1">
    <w:name w:val="Überschrift 2 Zchn"/>
    <w:basedOn w:val="736"/>
    <w:link w:val="728"/>
    <w:uiPriority w:val="9"/>
    <w:pPr>
      <w:pBdr/>
      <w:spacing/>
      <w:ind/>
    </w:pPr>
    <w:rPr>
      <w:rFonts w:ascii="Arial" w:hAnsi="Arial" w:eastAsia="Arial" w:cs="Arial"/>
      <w:color w:val="365f91" w:themeColor="accent1" w:themeShade="BF"/>
      <w:sz w:val="32"/>
      <w:szCs w:val="32"/>
    </w:rPr>
  </w:style>
  <w:style w:type="character" w:styleId="867" w:customStyle="1">
    <w:name w:val="Überschrift 3 Zchn"/>
    <w:basedOn w:val="736"/>
    <w:link w:val="729"/>
    <w:uiPriority w:val="9"/>
    <w:pPr>
      <w:pBdr/>
      <w:spacing/>
      <w:ind/>
    </w:pPr>
    <w:rPr>
      <w:rFonts w:ascii="Arial" w:hAnsi="Arial" w:eastAsia="Arial" w:cs="Arial"/>
      <w:color w:val="365f91" w:themeColor="accent1" w:themeShade="BF"/>
      <w:sz w:val="28"/>
      <w:szCs w:val="28"/>
    </w:rPr>
  </w:style>
  <w:style w:type="character" w:styleId="868" w:customStyle="1">
    <w:name w:val="Überschrift 4 Zchn"/>
    <w:basedOn w:val="736"/>
    <w:link w:val="730"/>
    <w:uiPriority w:val="9"/>
    <w:pPr>
      <w:pBdr/>
      <w:spacing/>
      <w:ind/>
    </w:pPr>
    <w:rPr>
      <w:rFonts w:ascii="Arial" w:hAnsi="Arial" w:eastAsia="Arial" w:cs="Arial"/>
      <w:i/>
      <w:iCs/>
      <w:color w:val="365f91" w:themeColor="accent1" w:themeShade="BF"/>
    </w:rPr>
  </w:style>
  <w:style w:type="character" w:styleId="869" w:customStyle="1">
    <w:name w:val="Überschrift 5 Zchn"/>
    <w:basedOn w:val="736"/>
    <w:link w:val="731"/>
    <w:uiPriority w:val="9"/>
    <w:pPr>
      <w:pBdr/>
      <w:spacing/>
      <w:ind/>
    </w:pPr>
    <w:rPr>
      <w:rFonts w:ascii="Arial" w:hAnsi="Arial" w:eastAsia="Arial" w:cs="Arial"/>
      <w:color w:val="365f91" w:themeColor="accent1" w:themeShade="BF"/>
    </w:rPr>
  </w:style>
  <w:style w:type="character" w:styleId="870" w:customStyle="1">
    <w:name w:val="Überschrift 6 Zchn"/>
    <w:basedOn w:val="736"/>
    <w:link w:val="732"/>
    <w:uiPriority w:val="9"/>
    <w:pPr>
      <w:pBdr/>
      <w:spacing/>
      <w:ind/>
    </w:pPr>
    <w:rPr>
      <w:rFonts w:ascii="Arial" w:hAnsi="Arial" w:eastAsia="Arial" w:cs="Arial"/>
      <w:i/>
      <w:iCs/>
      <w:color w:val="595959" w:themeColor="text1" w:themeTint="A6"/>
    </w:rPr>
  </w:style>
  <w:style w:type="character" w:styleId="871" w:customStyle="1">
    <w:name w:val="Überschrift 7 Zchn"/>
    <w:basedOn w:val="736"/>
    <w:link w:val="733"/>
    <w:uiPriority w:val="9"/>
    <w:pPr>
      <w:pBdr/>
      <w:spacing/>
      <w:ind/>
    </w:pPr>
    <w:rPr>
      <w:rFonts w:ascii="Arial" w:hAnsi="Arial" w:eastAsia="Arial" w:cs="Arial"/>
      <w:color w:val="595959" w:themeColor="text1" w:themeTint="A6"/>
    </w:rPr>
  </w:style>
  <w:style w:type="character" w:styleId="872" w:customStyle="1">
    <w:name w:val="Überschrift 8 Zchn"/>
    <w:basedOn w:val="736"/>
    <w:link w:val="734"/>
    <w:uiPriority w:val="9"/>
    <w:pPr>
      <w:pBdr/>
      <w:spacing/>
      <w:ind/>
    </w:pPr>
    <w:rPr>
      <w:rFonts w:ascii="Arial" w:hAnsi="Arial" w:eastAsia="Arial" w:cs="Arial"/>
      <w:i/>
      <w:iCs/>
      <w:color w:val="272727" w:themeColor="text1" w:themeTint="D8"/>
    </w:rPr>
  </w:style>
  <w:style w:type="character" w:styleId="873" w:customStyle="1">
    <w:name w:val="Überschrift 9 Zchn"/>
    <w:basedOn w:val="736"/>
    <w:link w:val="735"/>
    <w:uiPriority w:val="9"/>
    <w:pPr>
      <w:pBdr/>
      <w:spacing/>
      <w:ind/>
    </w:pPr>
    <w:rPr>
      <w:rFonts w:ascii="Arial" w:hAnsi="Arial" w:eastAsia="Arial" w:cs="Arial"/>
      <w:i/>
      <w:iCs/>
      <w:color w:val="272727" w:themeColor="text1" w:themeTint="D8"/>
    </w:rPr>
  </w:style>
  <w:style w:type="character" w:styleId="874" w:customStyle="1">
    <w:name w:val="Titel Zchn"/>
    <w:basedOn w:val="736"/>
    <w:link w:val="910"/>
    <w:uiPriority w:val="10"/>
    <w:pPr>
      <w:pBdr/>
      <w:spacing/>
      <w:ind/>
    </w:pPr>
    <w:rPr>
      <w:rFonts w:ascii="Arial" w:hAnsi="Arial" w:eastAsia="Arial" w:cs="Arial"/>
      <w:spacing w:val="-10"/>
      <w:sz w:val="56"/>
      <w:szCs w:val="56"/>
    </w:rPr>
  </w:style>
  <w:style w:type="character" w:styleId="875" w:customStyle="1">
    <w:name w:val="Untertitel Zchn"/>
    <w:basedOn w:val="736"/>
    <w:link w:val="919"/>
    <w:uiPriority w:val="11"/>
    <w:pPr>
      <w:pBdr/>
      <w:spacing/>
      <w:ind/>
    </w:pPr>
    <w:rPr>
      <w:color w:val="595959" w:themeColor="text1" w:themeTint="A6"/>
      <w:spacing w:val="15"/>
      <w:sz w:val="28"/>
      <w:szCs w:val="28"/>
    </w:rPr>
  </w:style>
  <w:style w:type="paragraph" w:styleId="876">
    <w:name w:val="Quote"/>
    <w:basedOn w:val="726"/>
    <w:next w:val="726"/>
    <w:link w:val="877"/>
    <w:uiPriority w:val="29"/>
    <w:qFormat/>
    <w:pPr>
      <w:pBdr/>
      <w:spacing w:before="160"/>
      <w:ind/>
      <w:jc w:val="center"/>
    </w:pPr>
    <w:rPr>
      <w:i/>
      <w:iCs/>
      <w:color w:val="404040" w:themeColor="text1" w:themeTint="BF"/>
    </w:rPr>
  </w:style>
  <w:style w:type="character" w:styleId="877" w:customStyle="1">
    <w:name w:val="Zitat Zchn"/>
    <w:basedOn w:val="736"/>
    <w:link w:val="876"/>
    <w:uiPriority w:val="29"/>
    <w:pPr>
      <w:pBdr/>
      <w:spacing/>
      <w:ind/>
    </w:pPr>
    <w:rPr>
      <w:i/>
      <w:iCs/>
      <w:color w:val="404040" w:themeColor="text1" w:themeTint="BF"/>
    </w:rPr>
  </w:style>
  <w:style w:type="character" w:styleId="878">
    <w:name w:val="Intense Emphasis"/>
    <w:basedOn w:val="736"/>
    <w:uiPriority w:val="21"/>
    <w:qFormat/>
    <w:pPr>
      <w:pBdr/>
      <w:spacing/>
      <w:ind/>
    </w:pPr>
    <w:rPr>
      <w:i/>
      <w:iCs/>
      <w:color w:val="365f91" w:themeColor="accent1" w:themeShade="BF"/>
    </w:rPr>
  </w:style>
  <w:style w:type="paragraph" w:styleId="879">
    <w:name w:val="Intense Quote"/>
    <w:basedOn w:val="726"/>
    <w:next w:val="726"/>
    <w:link w:val="880"/>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880" w:customStyle="1">
    <w:name w:val="Intensives Zitat Zchn"/>
    <w:basedOn w:val="736"/>
    <w:link w:val="879"/>
    <w:uiPriority w:val="30"/>
    <w:pPr>
      <w:pBdr/>
      <w:spacing/>
      <w:ind/>
    </w:pPr>
    <w:rPr>
      <w:i/>
      <w:iCs/>
      <w:color w:val="365f91" w:themeColor="accent1" w:themeShade="BF"/>
    </w:rPr>
  </w:style>
  <w:style w:type="character" w:styleId="881">
    <w:name w:val="Intense Reference"/>
    <w:basedOn w:val="736"/>
    <w:uiPriority w:val="32"/>
    <w:qFormat/>
    <w:pPr>
      <w:pBdr/>
      <w:spacing/>
      <w:ind/>
    </w:pPr>
    <w:rPr>
      <w:b/>
      <w:bCs/>
      <w:smallCaps/>
      <w:color w:val="365f91" w:themeColor="accent1" w:themeShade="BF"/>
      <w:spacing w:val="5"/>
    </w:rPr>
  </w:style>
  <w:style w:type="paragraph" w:styleId="882">
    <w:name w:val="No Spacing"/>
    <w:basedOn w:val="726"/>
    <w:uiPriority w:val="1"/>
    <w:qFormat/>
    <w:pPr>
      <w:pBdr/>
      <w:spacing/>
      <w:ind/>
    </w:pPr>
  </w:style>
  <w:style w:type="character" w:styleId="883">
    <w:name w:val="Subtle Emphasis"/>
    <w:basedOn w:val="736"/>
    <w:uiPriority w:val="19"/>
    <w:qFormat/>
    <w:pPr>
      <w:pBdr/>
      <w:spacing/>
      <w:ind/>
    </w:pPr>
    <w:rPr>
      <w:i/>
      <w:iCs/>
      <w:color w:val="404040" w:themeColor="text1" w:themeTint="BF"/>
    </w:rPr>
  </w:style>
  <w:style w:type="character" w:styleId="884">
    <w:name w:val="Emphasis"/>
    <w:basedOn w:val="736"/>
    <w:uiPriority w:val="20"/>
    <w:qFormat/>
    <w:pPr>
      <w:pBdr/>
      <w:spacing/>
      <w:ind/>
    </w:pPr>
    <w:rPr>
      <w:i/>
      <w:iCs/>
    </w:rPr>
  </w:style>
  <w:style w:type="character" w:styleId="885">
    <w:name w:val="Subtle Reference"/>
    <w:basedOn w:val="736"/>
    <w:uiPriority w:val="31"/>
    <w:qFormat/>
    <w:pPr>
      <w:pBdr/>
      <w:spacing/>
      <w:ind/>
    </w:pPr>
    <w:rPr>
      <w:smallCaps/>
      <w:color w:val="5a5a5a" w:themeColor="text1" w:themeTint="A5"/>
    </w:rPr>
  </w:style>
  <w:style w:type="character" w:styleId="886">
    <w:name w:val="Book Title"/>
    <w:basedOn w:val="736"/>
    <w:uiPriority w:val="33"/>
    <w:qFormat/>
    <w:pPr>
      <w:pBdr/>
      <w:spacing/>
      <w:ind/>
    </w:pPr>
    <w:rPr>
      <w:b/>
      <w:bCs/>
      <w:i/>
      <w:iCs/>
      <w:spacing w:val="5"/>
    </w:rPr>
  </w:style>
  <w:style w:type="paragraph" w:styleId="887">
    <w:name w:val="Header"/>
    <w:basedOn w:val="726"/>
    <w:link w:val="888"/>
    <w:uiPriority w:val="99"/>
    <w:unhideWhenUsed/>
    <w:pPr>
      <w:pBdr/>
      <w:tabs>
        <w:tab w:val="center" w:leader="none" w:pos="4844"/>
        <w:tab w:val="right" w:leader="none" w:pos="9689"/>
      </w:tabs>
      <w:spacing/>
      <w:ind/>
    </w:pPr>
  </w:style>
  <w:style w:type="character" w:styleId="888" w:customStyle="1">
    <w:name w:val="Kopfzeile Zchn"/>
    <w:basedOn w:val="736"/>
    <w:link w:val="887"/>
    <w:uiPriority w:val="99"/>
    <w:pPr>
      <w:pBdr/>
      <w:spacing/>
      <w:ind/>
    </w:pPr>
  </w:style>
  <w:style w:type="paragraph" w:styleId="889">
    <w:name w:val="Footer"/>
    <w:basedOn w:val="726"/>
    <w:link w:val="890"/>
    <w:uiPriority w:val="99"/>
    <w:unhideWhenUsed/>
    <w:pPr>
      <w:pBdr/>
      <w:tabs>
        <w:tab w:val="center" w:leader="none" w:pos="4844"/>
        <w:tab w:val="right" w:leader="none" w:pos="9689"/>
      </w:tabs>
      <w:spacing/>
      <w:ind/>
    </w:pPr>
  </w:style>
  <w:style w:type="character" w:styleId="890" w:customStyle="1">
    <w:name w:val="Fußzeile Zchn"/>
    <w:basedOn w:val="736"/>
    <w:link w:val="889"/>
    <w:uiPriority w:val="99"/>
    <w:pPr>
      <w:pBdr/>
      <w:spacing/>
      <w:ind/>
    </w:pPr>
  </w:style>
  <w:style w:type="paragraph" w:styleId="891">
    <w:name w:val="Caption"/>
    <w:basedOn w:val="726"/>
    <w:next w:val="726"/>
    <w:uiPriority w:val="35"/>
    <w:unhideWhenUsed/>
    <w:qFormat/>
    <w:pPr>
      <w:pBdr/>
      <w:spacing w:after="200"/>
      <w:ind/>
    </w:pPr>
    <w:rPr>
      <w:i/>
      <w:iCs/>
      <w:color w:val="1f497d" w:themeColor="text2"/>
      <w:sz w:val="18"/>
      <w:szCs w:val="18"/>
    </w:rPr>
  </w:style>
  <w:style w:type="paragraph" w:styleId="892">
    <w:name w:val="footnote text"/>
    <w:basedOn w:val="726"/>
    <w:link w:val="893"/>
    <w:uiPriority w:val="99"/>
    <w:semiHidden/>
    <w:unhideWhenUsed/>
    <w:pPr>
      <w:pBdr/>
      <w:spacing/>
      <w:ind/>
    </w:pPr>
    <w:rPr>
      <w:sz w:val="20"/>
      <w:szCs w:val="20"/>
    </w:rPr>
  </w:style>
  <w:style w:type="character" w:styleId="893" w:customStyle="1">
    <w:name w:val="Fußnotentext Zchn"/>
    <w:basedOn w:val="736"/>
    <w:link w:val="892"/>
    <w:uiPriority w:val="99"/>
    <w:semiHidden/>
    <w:pPr>
      <w:pBdr/>
      <w:spacing/>
      <w:ind/>
    </w:pPr>
    <w:rPr>
      <w:sz w:val="20"/>
      <w:szCs w:val="20"/>
    </w:rPr>
  </w:style>
  <w:style w:type="character" w:styleId="894">
    <w:name w:val="footnote reference"/>
    <w:basedOn w:val="736"/>
    <w:uiPriority w:val="99"/>
    <w:semiHidden/>
    <w:unhideWhenUsed/>
    <w:pPr>
      <w:pBdr/>
      <w:spacing/>
      <w:ind/>
    </w:pPr>
    <w:rPr>
      <w:vertAlign w:val="superscript"/>
    </w:rPr>
  </w:style>
  <w:style w:type="paragraph" w:styleId="895">
    <w:name w:val="endnote text"/>
    <w:basedOn w:val="726"/>
    <w:link w:val="896"/>
    <w:uiPriority w:val="99"/>
    <w:semiHidden/>
    <w:unhideWhenUsed/>
    <w:pPr>
      <w:pBdr/>
      <w:spacing/>
      <w:ind/>
    </w:pPr>
    <w:rPr>
      <w:sz w:val="20"/>
      <w:szCs w:val="20"/>
    </w:rPr>
  </w:style>
  <w:style w:type="character" w:styleId="896" w:customStyle="1">
    <w:name w:val="Endnotentext Zchn"/>
    <w:basedOn w:val="736"/>
    <w:link w:val="895"/>
    <w:uiPriority w:val="99"/>
    <w:semiHidden/>
    <w:pPr>
      <w:pBdr/>
      <w:spacing/>
      <w:ind/>
    </w:pPr>
    <w:rPr>
      <w:sz w:val="20"/>
      <w:szCs w:val="20"/>
    </w:rPr>
  </w:style>
  <w:style w:type="character" w:styleId="897">
    <w:name w:val="endnote reference"/>
    <w:basedOn w:val="736"/>
    <w:uiPriority w:val="99"/>
    <w:semiHidden/>
    <w:unhideWhenUsed/>
    <w:pPr>
      <w:pBdr/>
      <w:spacing/>
      <w:ind/>
    </w:pPr>
    <w:rPr>
      <w:vertAlign w:val="superscript"/>
    </w:rPr>
  </w:style>
  <w:style w:type="character" w:styleId="898">
    <w:name w:val="FollowedHyperlink"/>
    <w:basedOn w:val="736"/>
    <w:uiPriority w:val="99"/>
    <w:semiHidden/>
    <w:unhideWhenUsed/>
    <w:pPr>
      <w:pBdr/>
      <w:spacing/>
      <w:ind/>
    </w:pPr>
    <w:rPr>
      <w:color w:val="800080" w:themeColor="followedHyperlink"/>
      <w:u w:val="single"/>
    </w:rPr>
  </w:style>
  <w:style w:type="paragraph" w:styleId="899">
    <w:name w:val="toc 1"/>
    <w:basedOn w:val="726"/>
    <w:next w:val="726"/>
    <w:uiPriority w:val="39"/>
    <w:unhideWhenUsed/>
    <w:pPr>
      <w:pBdr/>
      <w:spacing w:after="100"/>
      <w:ind/>
    </w:pPr>
  </w:style>
  <w:style w:type="paragraph" w:styleId="900">
    <w:name w:val="toc 2"/>
    <w:basedOn w:val="726"/>
    <w:next w:val="726"/>
    <w:uiPriority w:val="39"/>
    <w:unhideWhenUsed/>
    <w:pPr>
      <w:pBdr/>
      <w:spacing w:after="100"/>
      <w:ind w:left="220"/>
    </w:pPr>
  </w:style>
  <w:style w:type="paragraph" w:styleId="901">
    <w:name w:val="toc 3"/>
    <w:basedOn w:val="726"/>
    <w:next w:val="726"/>
    <w:uiPriority w:val="39"/>
    <w:unhideWhenUsed/>
    <w:pPr>
      <w:pBdr/>
      <w:spacing w:after="100"/>
      <w:ind w:left="440"/>
    </w:pPr>
  </w:style>
  <w:style w:type="paragraph" w:styleId="902">
    <w:name w:val="toc 4"/>
    <w:basedOn w:val="726"/>
    <w:next w:val="726"/>
    <w:uiPriority w:val="39"/>
    <w:unhideWhenUsed/>
    <w:pPr>
      <w:pBdr/>
      <w:spacing w:after="100"/>
      <w:ind w:left="660"/>
    </w:pPr>
  </w:style>
  <w:style w:type="paragraph" w:styleId="903">
    <w:name w:val="toc 5"/>
    <w:basedOn w:val="726"/>
    <w:next w:val="726"/>
    <w:uiPriority w:val="39"/>
    <w:unhideWhenUsed/>
    <w:pPr>
      <w:pBdr/>
      <w:spacing w:after="100"/>
      <w:ind w:left="880"/>
    </w:pPr>
  </w:style>
  <w:style w:type="paragraph" w:styleId="904">
    <w:name w:val="toc 6"/>
    <w:basedOn w:val="726"/>
    <w:next w:val="726"/>
    <w:uiPriority w:val="39"/>
    <w:unhideWhenUsed/>
    <w:pPr>
      <w:pBdr/>
      <w:spacing w:after="100"/>
      <w:ind w:left="1100"/>
    </w:pPr>
  </w:style>
  <w:style w:type="paragraph" w:styleId="905">
    <w:name w:val="toc 7"/>
    <w:basedOn w:val="726"/>
    <w:next w:val="726"/>
    <w:uiPriority w:val="39"/>
    <w:unhideWhenUsed/>
    <w:pPr>
      <w:pBdr/>
      <w:spacing w:after="100"/>
      <w:ind w:left="1320"/>
    </w:pPr>
  </w:style>
  <w:style w:type="paragraph" w:styleId="906">
    <w:name w:val="toc 8"/>
    <w:basedOn w:val="726"/>
    <w:next w:val="726"/>
    <w:uiPriority w:val="39"/>
    <w:unhideWhenUsed/>
    <w:pPr>
      <w:pBdr/>
      <w:spacing w:after="100"/>
      <w:ind w:left="1540"/>
    </w:pPr>
  </w:style>
  <w:style w:type="paragraph" w:styleId="907">
    <w:name w:val="toc 9"/>
    <w:basedOn w:val="726"/>
    <w:next w:val="726"/>
    <w:uiPriority w:val="39"/>
    <w:unhideWhenUsed/>
    <w:pPr>
      <w:pBdr/>
      <w:spacing w:after="100"/>
      <w:ind w:left="1760"/>
    </w:pPr>
  </w:style>
  <w:style w:type="paragraph" w:styleId="908">
    <w:name w:val="TOC Heading"/>
    <w:uiPriority w:val="39"/>
    <w:unhideWhenUsed/>
    <w:pPr>
      <w:pBdr/>
      <w:spacing/>
      <w:ind/>
    </w:pPr>
  </w:style>
  <w:style w:type="paragraph" w:styleId="909">
    <w:name w:val="table of figures"/>
    <w:basedOn w:val="726"/>
    <w:next w:val="726"/>
    <w:uiPriority w:val="99"/>
    <w:unhideWhenUsed/>
    <w:pPr>
      <w:pBdr/>
      <w:spacing/>
      <w:ind/>
    </w:pPr>
  </w:style>
  <w:style w:type="paragraph" w:styleId="910">
    <w:name w:val="Title"/>
    <w:basedOn w:val="726"/>
    <w:next w:val="726"/>
    <w:link w:val="874"/>
    <w:pPr>
      <w:keepNext w:val="true"/>
      <w:keepLines w:val="true"/>
      <w:pBdr/>
      <w:spacing w:after="120" w:before="480"/>
      <w:ind/>
    </w:pPr>
    <w:rPr>
      <w:b/>
      <w:sz w:val="72"/>
      <w:szCs w:val="72"/>
    </w:rPr>
  </w:style>
  <w:style w:type="table" w:styleId="911" w:customStyle="1">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12">
    <w:name w:val="Body Text"/>
    <w:basedOn w:val="726"/>
    <w:uiPriority w:val="1"/>
    <w:qFormat/>
    <w:pPr>
      <w:pBdr/>
      <w:spacing/>
      <w:ind w:left="116"/>
    </w:pPr>
    <w:rPr>
      <w:sz w:val="24"/>
      <w:szCs w:val="24"/>
    </w:rPr>
  </w:style>
  <w:style w:type="paragraph" w:styleId="913">
    <w:name w:val="List Paragraph"/>
    <w:basedOn w:val="726"/>
    <w:uiPriority w:val="1"/>
    <w:qFormat/>
    <w:pPr>
      <w:pBdr/>
      <w:spacing/>
      <w:ind/>
    </w:pPr>
  </w:style>
  <w:style w:type="paragraph" w:styleId="914" w:customStyle="1">
    <w:name w:val="Table Paragraph"/>
    <w:basedOn w:val="726"/>
    <w:uiPriority w:val="1"/>
    <w:qFormat/>
    <w:pPr>
      <w:pBdr/>
      <w:spacing/>
      <w:ind/>
    </w:pPr>
  </w:style>
  <w:style w:type="paragraph" w:styleId="915">
    <w:name w:val="Normal (Web)"/>
    <w:basedOn w:val="726"/>
    <w:uiPriority w:val="99"/>
    <w:semiHidden/>
    <w:unhideWhenUsed/>
    <w:pPr>
      <w:widowControl w:val="true"/>
      <w:pBdr/>
      <w:spacing w:after="100" w:afterAutospacing="1" w:before="100" w:beforeAutospacing="1"/>
      <w:ind/>
    </w:pPr>
    <w:rPr>
      <w:rFonts w:ascii="Times New Roman" w:hAnsi="Times New Roman" w:eastAsia="Times New Roman" w:cs="Times New Roman"/>
      <w:sz w:val="24"/>
      <w:szCs w:val="24"/>
    </w:rPr>
  </w:style>
  <w:style w:type="character" w:styleId="916">
    <w:name w:val="Hyperlink"/>
    <w:basedOn w:val="736"/>
    <w:uiPriority w:val="99"/>
    <w:unhideWhenUsed/>
    <w:pPr>
      <w:pBdr/>
      <w:spacing/>
      <w:ind/>
    </w:pPr>
    <w:rPr>
      <w:color w:val="0000ff"/>
      <w:u w:val="single"/>
    </w:rPr>
  </w:style>
  <w:style w:type="character" w:styleId="917">
    <w:name w:val="Strong"/>
    <w:basedOn w:val="736"/>
    <w:uiPriority w:val="22"/>
    <w:qFormat/>
    <w:pPr>
      <w:pBdr/>
      <w:spacing/>
      <w:ind/>
    </w:pPr>
    <w:rPr>
      <w:b/>
      <w:bCs/>
    </w:rPr>
  </w:style>
  <w:style w:type="character" w:styleId="918">
    <w:name w:val="Unresolved Mention"/>
    <w:basedOn w:val="736"/>
    <w:uiPriority w:val="99"/>
    <w:semiHidden/>
    <w:unhideWhenUsed/>
    <w:pPr>
      <w:pBdr/>
      <w:spacing/>
      <w:ind/>
    </w:pPr>
    <w:rPr>
      <w:color w:val="605e5c"/>
      <w:shd w:val="clear" w:color="auto" w:fill="e1dfdd"/>
    </w:rPr>
  </w:style>
  <w:style w:type="paragraph" w:styleId="919">
    <w:name w:val="Subtitle"/>
    <w:basedOn w:val="726"/>
    <w:next w:val="726"/>
    <w:link w:val="875"/>
    <w:pPr>
      <w:keepNext w:val="true"/>
      <w:keepLines w:val="true"/>
      <w:pBdr/>
      <w:spacing w:after="80" w:before="360"/>
      <w:ind/>
    </w:pPr>
    <w:rPr>
      <w:rFonts w:ascii="Georgia" w:hAnsi="Georgia" w:eastAsia="Georgia" w:cs="Georgia"/>
      <w:i/>
      <w:color w:val="666666"/>
      <w:sz w:val="48"/>
      <w:szCs w:val="4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XaqcamRjVWHraIWbLp/a8F6tw==">CgMxLjA4AHIhMXZiSUZ2b2dUSHZrREhSamIxLWtPRW1YWGluVzZFc2gx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ONLYOFFICE/8.3.3.18</Application>
  <DocSecurity>0</DocSecurity>
  <ScaleCrop>0</ScaleCrop>
  <HeadingPairs>
    <vt:vector size="0" baseType="variant"/>
  </HeadingPairs>
  <TitlesOfParts>
    <vt:vector size="0" baseType="lpstr"/>
  </TitlesOfParts>
  <Company>Universitaet Wien</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Racel</dc:creator>
  <cp:lastModifiedBy>Antonia Patzak (antoniap01)</cp:lastModifiedBy>
  <cp:revision>12</cp:revision>
  <dcterms:created xsi:type="dcterms:W3CDTF">2024-08-13T09:47:00Z</dcterms:created>
  <dcterms:modified xsi:type="dcterms:W3CDTF">2025-07-09T09:37:45Z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2016</vt:lpwstr>
  </property>
  <property fmtid="{D5CDD505-2E9C-101B-9397-08002B2CF9AE}" pid="4" name="LastSaved">
    <vt:filetime>2022-07-12T00:00:00Z</vt:filetime>
  </property>
</Properties>
</file>